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9AC5D" w14:textId="7ADB7B31" w:rsidR="00454207" w:rsidRPr="00F75911" w:rsidRDefault="00454207" w:rsidP="00F75911">
      <w:pPr>
        <w:spacing w:after="0"/>
        <w:ind w:left="1988" w:hanging="1988"/>
        <w:rPr>
          <w:rFonts w:ascii="Arial" w:hAnsi="Arial" w:cs="Arial"/>
          <w:b/>
          <w:bCs/>
          <w:sz w:val="24"/>
          <w:lang w:val="de-DE"/>
        </w:rPr>
      </w:pPr>
      <w:r w:rsidRPr="00F75911">
        <w:rPr>
          <w:rFonts w:ascii="Arial" w:hAnsi="Arial" w:cs="Arial"/>
          <w:b/>
          <w:bCs/>
          <w:sz w:val="24"/>
          <w:lang w:val="de-DE"/>
        </w:rPr>
        <w:t>3GPP TSG RAN WG1 Meeting #10</w:t>
      </w:r>
      <w:r w:rsidR="00EC48BC">
        <w:rPr>
          <w:rFonts w:ascii="Arial" w:hAnsi="Arial" w:cs="Arial"/>
          <w:b/>
          <w:bCs/>
          <w:sz w:val="24"/>
          <w:lang w:val="de-DE"/>
        </w:rPr>
        <w:t>7</w:t>
      </w:r>
      <w:r w:rsidR="00854469" w:rsidRPr="00F75911">
        <w:rPr>
          <w:rFonts w:ascii="Arial" w:hAnsi="Arial" w:cs="Arial"/>
          <w:b/>
          <w:bCs/>
          <w:sz w:val="24"/>
          <w:lang w:val="de-DE"/>
        </w:rPr>
        <w:t>-e</w:t>
      </w:r>
      <w:r w:rsidRPr="00F75911">
        <w:rPr>
          <w:rFonts w:ascii="Arial" w:hAnsi="Arial" w:cs="Arial"/>
          <w:b/>
          <w:bCs/>
          <w:sz w:val="24"/>
          <w:lang w:val="de-DE"/>
        </w:rPr>
        <w:t xml:space="preserve">                                                                R1-2</w:t>
      </w:r>
      <w:r w:rsidR="00507B68" w:rsidRPr="00F75911">
        <w:rPr>
          <w:rFonts w:ascii="Arial" w:hAnsi="Arial" w:cs="Arial"/>
          <w:b/>
          <w:bCs/>
          <w:sz w:val="24"/>
          <w:lang w:val="de-DE"/>
        </w:rPr>
        <w:t>1</w:t>
      </w:r>
      <w:r w:rsidR="00EC48BC">
        <w:rPr>
          <w:rFonts w:ascii="Arial" w:hAnsi="Arial" w:cs="Arial"/>
          <w:b/>
          <w:bCs/>
          <w:sz w:val="24"/>
          <w:lang w:val="de-DE"/>
        </w:rPr>
        <w:t>1</w:t>
      </w:r>
      <w:r w:rsidR="00C150CE">
        <w:rPr>
          <w:rFonts w:ascii="Arial" w:hAnsi="Arial" w:cs="Arial"/>
          <w:b/>
          <w:bCs/>
          <w:sz w:val="24"/>
          <w:lang w:val="de-DE"/>
        </w:rPr>
        <w:t>1502</w:t>
      </w:r>
      <w:r w:rsidRPr="00F75911">
        <w:rPr>
          <w:rFonts w:ascii="Arial" w:hAnsi="Arial" w:cs="Arial"/>
          <w:b/>
          <w:bCs/>
          <w:sz w:val="24"/>
          <w:lang w:val="de-DE"/>
        </w:rPr>
        <w:t> </w:t>
      </w:r>
    </w:p>
    <w:p w14:paraId="65362294" w14:textId="715599A4" w:rsidR="00F75911" w:rsidRDefault="00F75911" w:rsidP="00F75911">
      <w:pPr>
        <w:spacing w:after="0"/>
        <w:ind w:left="1988" w:hanging="1988"/>
        <w:rPr>
          <w:rFonts w:ascii="Arial" w:hAnsi="Arial" w:cs="Arial"/>
          <w:b/>
          <w:bCs/>
          <w:sz w:val="24"/>
          <w:lang w:val="de-DE"/>
        </w:rPr>
      </w:pPr>
      <w:r w:rsidRPr="009F48FC">
        <w:rPr>
          <w:rFonts w:ascii="Arial" w:hAnsi="Arial" w:cs="Arial"/>
          <w:b/>
          <w:bCs/>
          <w:sz w:val="24"/>
          <w:lang w:val="de-DE"/>
        </w:rPr>
        <w:t xml:space="preserve">e-Meeting, </w:t>
      </w:r>
      <w:r w:rsidR="00EC48BC">
        <w:rPr>
          <w:rFonts w:ascii="Arial" w:hAnsi="Arial" w:cs="Arial"/>
          <w:b/>
          <w:bCs/>
          <w:sz w:val="24"/>
          <w:lang w:val="de-DE"/>
        </w:rPr>
        <w:t>November</w:t>
      </w:r>
      <w:r w:rsidRPr="009F48FC">
        <w:rPr>
          <w:rFonts w:ascii="Arial" w:hAnsi="Arial" w:cs="Arial"/>
          <w:b/>
          <w:bCs/>
          <w:sz w:val="24"/>
          <w:lang w:val="de-DE"/>
        </w:rPr>
        <w:t xml:space="preserve"> 1</w:t>
      </w:r>
      <w:r w:rsidR="00F845E3">
        <w:rPr>
          <w:rFonts w:ascii="Arial" w:hAnsi="Arial" w:cs="Arial"/>
          <w:b/>
          <w:bCs/>
          <w:sz w:val="24"/>
          <w:lang w:val="de-DE"/>
        </w:rPr>
        <w:t>1</w:t>
      </w:r>
      <w:r w:rsidRPr="00FB7724">
        <w:rPr>
          <w:rFonts w:ascii="Arial" w:hAnsi="Arial" w:cs="Arial"/>
          <w:b/>
          <w:bCs/>
          <w:sz w:val="24"/>
          <w:vertAlign w:val="superscript"/>
          <w:lang w:val="de-DE"/>
        </w:rPr>
        <w:t>th</w:t>
      </w:r>
      <w:r>
        <w:rPr>
          <w:rFonts w:ascii="Arial" w:hAnsi="Arial" w:cs="Arial"/>
          <w:b/>
          <w:bCs/>
          <w:sz w:val="24"/>
        </w:rPr>
        <w:t xml:space="preserve"> </w:t>
      </w:r>
      <w:r w:rsidRPr="009F48FC">
        <w:rPr>
          <w:rFonts w:ascii="Arial" w:hAnsi="Arial" w:cs="Arial"/>
          <w:b/>
          <w:bCs/>
          <w:sz w:val="24"/>
          <w:lang w:val="de-DE"/>
        </w:rPr>
        <w:t xml:space="preserve">– </w:t>
      </w:r>
      <w:r w:rsidR="00F845E3">
        <w:rPr>
          <w:rFonts w:ascii="Arial" w:hAnsi="Arial" w:cs="Arial"/>
          <w:b/>
          <w:bCs/>
          <w:sz w:val="24"/>
          <w:lang w:val="de-DE"/>
        </w:rPr>
        <w:t>19</w:t>
      </w:r>
      <w:r w:rsidRPr="00FB7724">
        <w:rPr>
          <w:rFonts w:ascii="Arial" w:hAnsi="Arial" w:cs="Arial"/>
          <w:b/>
          <w:bCs/>
          <w:sz w:val="24"/>
          <w:vertAlign w:val="superscript"/>
          <w:lang w:val="de-DE"/>
        </w:rPr>
        <w:t>th</w:t>
      </w:r>
      <w:r w:rsidRPr="009F48FC">
        <w:rPr>
          <w:rFonts w:ascii="Arial" w:hAnsi="Arial" w:cs="Arial"/>
          <w:b/>
          <w:bCs/>
          <w:sz w:val="24"/>
          <w:lang w:val="de-DE"/>
        </w:rPr>
        <w:t>, 2021</w:t>
      </w:r>
    </w:p>
    <w:p w14:paraId="4022163E" w14:textId="77777777" w:rsidR="00F75911" w:rsidRDefault="00F75911" w:rsidP="00F75911">
      <w:pPr>
        <w:spacing w:after="0"/>
        <w:ind w:left="1988" w:hanging="1988"/>
        <w:rPr>
          <w:rFonts w:ascii="Arial" w:hAnsi="Arial" w:cs="Arial"/>
          <w:b/>
          <w:bCs/>
          <w:sz w:val="24"/>
          <w:lang w:val="de-DE"/>
        </w:rPr>
      </w:pPr>
    </w:p>
    <w:p w14:paraId="2D4672AD" w14:textId="1D7C29CD"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25276D">
        <w:rPr>
          <w:rFonts w:ascii="Times New Roman" w:hAnsi="Times New Roman"/>
          <w:b/>
          <w:bCs/>
          <w:sz w:val="24"/>
          <w:lang w:val="en-US"/>
        </w:rPr>
        <w:t>1.</w:t>
      </w:r>
      <w:r w:rsidR="00054801">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1B2B270"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F6557D" w:rsidRPr="00F6557D">
        <w:rPr>
          <w:rFonts w:ascii="Times New Roman" w:hAnsi="Times New Roman"/>
          <w:b/>
          <w:bCs/>
          <w:sz w:val="24"/>
          <w:lang w:val="en-US"/>
        </w:rPr>
        <w:t xml:space="preserve">On other aspects of complexity reduction for </w:t>
      </w:r>
      <w:proofErr w:type="spellStart"/>
      <w:r w:rsidR="00F6557D" w:rsidRPr="00F6557D">
        <w:rPr>
          <w:rFonts w:ascii="Times New Roman" w:hAnsi="Times New Roman"/>
          <w:b/>
          <w:bCs/>
          <w:sz w:val="24"/>
          <w:lang w:val="en-US"/>
        </w:rPr>
        <w:t>RedCap</w:t>
      </w:r>
      <w:proofErr w:type="spellEnd"/>
      <w:r w:rsidR="00F6557D" w:rsidRPr="00F6557D">
        <w:rPr>
          <w:rFonts w:ascii="Times New Roman" w:hAnsi="Times New Roman"/>
          <w:b/>
          <w:bCs/>
          <w:sz w:val="24"/>
          <w:lang w:val="en-US"/>
        </w:rPr>
        <w:t xml:space="preserve"> UEs</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4A3796B2"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w:t>
      </w:r>
      <w:r w:rsidR="00EC48BC">
        <w:rPr>
          <w:rFonts w:ascii="Times New Roman" w:hAnsi="Times New Roman"/>
          <w:szCs w:val="20"/>
        </w:rPr>
        <w:t xml:space="preserve">of </w:t>
      </w:r>
      <w:proofErr w:type="spellStart"/>
      <w:r w:rsidR="00EC48BC">
        <w:rPr>
          <w:rFonts w:ascii="Times New Roman" w:hAnsi="Times New Roman"/>
          <w:szCs w:val="20"/>
        </w:rPr>
        <w:t>RedCap</w:t>
      </w:r>
      <w:proofErr w:type="spellEnd"/>
      <w:r w:rsidR="00EC48BC">
        <w:rPr>
          <w:rFonts w:ascii="Times New Roman" w:hAnsi="Times New Roman"/>
          <w:szCs w:val="20"/>
        </w:rPr>
        <w:t xml:space="preserve"> UE. </w:t>
      </w:r>
      <w:r w:rsidR="002A1442">
        <w:rPr>
          <w:rFonts w:ascii="Times New Roman" w:hAnsi="Times New Roman"/>
        </w:rPr>
        <w:t xml:space="preserve"> </w:t>
      </w:r>
    </w:p>
    <w:p w14:paraId="48F6520C" w14:textId="3291FDC9"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overlap between a DL reception and a UL transmission </w:t>
      </w:r>
    </w:p>
    <w:p w14:paraId="5EF8BC2B" w14:textId="6DB7B692" w:rsidR="00C80E9C" w:rsidRDefault="00C80E9C" w:rsidP="00C80E9C">
      <w:pPr>
        <w:spacing w:after="0"/>
        <w:rPr>
          <w:iCs/>
        </w:rPr>
      </w:pPr>
      <w:r>
        <w:rPr>
          <w:rFonts w:ascii="Times New Roman" w:hAnsi="Times New Roman"/>
        </w:rPr>
        <w:t xml:space="preserve">A FDD cell consists a DL carrier and a UL carrier. </w:t>
      </w:r>
      <w:r w:rsidR="00C4561A">
        <w:rPr>
          <w:rFonts w:ascii="Times New Roman" w:hAnsi="Times New Roman"/>
        </w:rPr>
        <w:t xml:space="preserve">While the FDD </w:t>
      </w:r>
      <w:proofErr w:type="spellStart"/>
      <w:r w:rsidR="00C4561A">
        <w:rPr>
          <w:rFonts w:ascii="Times New Roman" w:hAnsi="Times New Roman"/>
        </w:rPr>
        <w:t>gNB</w:t>
      </w:r>
      <w:proofErr w:type="spellEnd"/>
      <w:r w:rsidR="00C4561A">
        <w:rPr>
          <w:rFonts w:ascii="Times New Roman" w:hAnsi="Times New Roman"/>
        </w:rPr>
        <w:t xml:space="preserve"> can do full duplex operation on both DL/UL carriers, a</w:t>
      </w:r>
      <w:r>
        <w:rPr>
          <w:rFonts w:ascii="Times New Roman" w:hAnsi="Times New Roman"/>
        </w:rPr>
        <w:t xml:space="preserve"> HD-FDD UE can only do either DL reception on </w:t>
      </w:r>
      <w:r w:rsidR="007B0FED">
        <w:rPr>
          <w:rFonts w:ascii="Times New Roman" w:hAnsi="Times New Roman"/>
        </w:rPr>
        <w:t>the</w:t>
      </w:r>
      <w:r>
        <w:rPr>
          <w:rFonts w:ascii="Times New Roman" w:hAnsi="Times New Roman"/>
        </w:rPr>
        <w:t xml:space="preserve"> DL carrier or UL transmission on </w:t>
      </w:r>
      <w:r w:rsidR="007B0FED">
        <w:rPr>
          <w:rFonts w:ascii="Times New Roman" w:hAnsi="Times New Roman"/>
        </w:rPr>
        <w:t xml:space="preserve">the </w:t>
      </w:r>
      <w:r>
        <w:rPr>
          <w:rFonts w:ascii="Times New Roman" w:hAnsi="Times New Roman"/>
        </w:rPr>
        <w:t xml:space="preserve">UL carrier at a time. </w:t>
      </w:r>
      <w:r w:rsidR="00163D79">
        <w:rPr>
          <w:rFonts w:ascii="Times New Roman" w:hAnsi="Times New Roman"/>
        </w:rPr>
        <w:t xml:space="preserve">Further, a </w:t>
      </w:r>
      <w:r>
        <w:rPr>
          <w:lang w:eastAsia="zh-CN"/>
        </w:rPr>
        <w:t>gap is required between a DL reception and a UL transmission</w:t>
      </w:r>
      <w:r w:rsidR="00163D79">
        <w:rPr>
          <w:lang w:eastAsia="zh-CN"/>
        </w:rPr>
        <w:t xml:space="preserve"> at UE</w:t>
      </w:r>
      <w:r>
        <w:rPr>
          <w:lang w:eastAsia="zh-CN"/>
        </w:rPr>
        <w:t xml:space="preserve">, i.e. DL-to-UL switching time, and between a UL transmission and a DL reception, i.e. UL-to-DL switching time. Except that DL reception and UL transmission are </w:t>
      </w:r>
      <w:r w:rsidR="007B0FED">
        <w:rPr>
          <w:lang w:eastAsia="zh-CN"/>
        </w:rPr>
        <w:t xml:space="preserve">performed </w:t>
      </w:r>
      <w:r>
        <w:rPr>
          <w:lang w:eastAsia="zh-CN"/>
        </w:rPr>
        <w:t xml:space="preserve">on DL carrier and UL carrier respectively, HD-FDD </w:t>
      </w:r>
      <w:r w:rsidR="00163D79">
        <w:rPr>
          <w:lang w:eastAsia="zh-CN"/>
        </w:rPr>
        <w:t xml:space="preserve">UE </w:t>
      </w:r>
      <w:r>
        <w:rPr>
          <w:lang w:eastAsia="zh-CN"/>
        </w:rPr>
        <w:t xml:space="preserve">operation is similar to the operation of a TDD </w:t>
      </w:r>
      <w:r w:rsidR="00163D79">
        <w:rPr>
          <w:lang w:eastAsia="zh-CN"/>
        </w:rPr>
        <w:t>UE</w:t>
      </w:r>
      <w:r>
        <w:rPr>
          <w:lang w:eastAsia="zh-CN"/>
        </w:rPr>
        <w:t xml:space="preserve">. </w:t>
      </w:r>
    </w:p>
    <w:p w14:paraId="04A6FBFA" w14:textId="77777777" w:rsidR="0007216A" w:rsidRDefault="0007216A" w:rsidP="00163D79">
      <w:pPr>
        <w:spacing w:after="0"/>
        <w:rPr>
          <w:lang w:eastAsia="zh-CN"/>
        </w:rPr>
      </w:pPr>
    </w:p>
    <w:p w14:paraId="151D6A3C" w14:textId="77777777" w:rsidR="0007216A" w:rsidRDefault="0007216A" w:rsidP="0007216A">
      <w:pPr>
        <w:spacing w:after="0"/>
        <w:rPr>
          <w:rFonts w:ascii="Times New Roman" w:hAnsi="Times New Roman"/>
        </w:rPr>
      </w:pPr>
      <w:r>
        <w:rPr>
          <w:rFonts w:ascii="Times New Roman" w:hAnsi="Times New Roman"/>
        </w:rPr>
        <w:t xml:space="preserve">The overlap handling scheme between a DL channel/signal and a UL channel/signal for NR TDD is summarized in Table 1. A deprioritized channel/signal may be fully cancelled or partly cancelled on the overlapped symbols. </w:t>
      </w:r>
    </w:p>
    <w:p w14:paraId="24812D0E" w14:textId="77777777" w:rsidR="0007216A" w:rsidRDefault="0007216A" w:rsidP="0007216A">
      <w:pPr>
        <w:spacing w:after="0"/>
        <w:rPr>
          <w:rFonts w:ascii="Times New Roman" w:hAnsi="Times New Roman"/>
        </w:rPr>
      </w:pPr>
    </w:p>
    <w:p w14:paraId="0AAA40D7" w14:textId="5B13AF35" w:rsidR="0007216A" w:rsidRPr="00BA3394" w:rsidRDefault="0007216A" w:rsidP="0007216A">
      <w:pPr>
        <w:spacing w:after="0"/>
        <w:jc w:val="center"/>
        <w:rPr>
          <w:rFonts w:eastAsia="Times New Roman"/>
          <w:lang w:val="en-US"/>
        </w:rPr>
      </w:pPr>
      <w:r w:rsidRPr="00BA3394">
        <w:rPr>
          <w:rFonts w:eastAsia="Times New Roman" w:hint="eastAsia"/>
          <w:lang w:val="en-US"/>
        </w:rPr>
        <w:t>T</w:t>
      </w:r>
      <w:r w:rsidRPr="00BA3394">
        <w:rPr>
          <w:rFonts w:eastAsia="Times New Roman"/>
          <w:lang w:val="en-US"/>
        </w:rPr>
        <w:t xml:space="preserve">able 1.  </w:t>
      </w:r>
      <w:r w:rsidR="00BC0995">
        <w:rPr>
          <w:rFonts w:eastAsia="Times New Roman"/>
          <w:lang w:val="en-US"/>
        </w:rPr>
        <w:t>O</w:t>
      </w:r>
      <w:r w:rsidR="009D4DE6">
        <w:rPr>
          <w:rFonts w:eastAsia="Times New Roman"/>
          <w:lang w:val="en-US"/>
        </w:rPr>
        <w:t xml:space="preserve">verlap </w:t>
      </w:r>
      <w:r w:rsidR="00BC0995">
        <w:rPr>
          <w:rFonts w:eastAsia="Times New Roman"/>
          <w:lang w:val="en-US"/>
        </w:rPr>
        <w:t xml:space="preserve">handling </w:t>
      </w:r>
      <w:r w:rsidR="009D4DE6">
        <w:rPr>
          <w:rFonts w:eastAsia="Times New Roman"/>
          <w:lang w:val="en-US"/>
        </w:rPr>
        <w:t xml:space="preserve">between DL and UL channels/signals </w:t>
      </w:r>
      <w:r w:rsidR="00BC0995">
        <w:rPr>
          <w:rFonts w:eastAsia="Times New Roman"/>
          <w:lang w:val="en-US"/>
        </w:rPr>
        <w:t xml:space="preserve">of </w:t>
      </w:r>
      <w:r w:rsidR="009D4DE6">
        <w:rPr>
          <w:rFonts w:eastAsia="Times New Roman"/>
          <w:lang w:val="en-US"/>
        </w:rPr>
        <w:t>NR TDD</w:t>
      </w:r>
      <w:r w:rsidR="00BC0995">
        <w:rPr>
          <w:rFonts w:eastAsia="Times New Roman"/>
          <w:lang w:val="en-US"/>
        </w:rPr>
        <w:t xml:space="preserve"> UE</w:t>
      </w:r>
    </w:p>
    <w:tbl>
      <w:tblPr>
        <w:tblStyle w:val="1"/>
        <w:tblW w:w="5000" w:type="pct"/>
        <w:tblLook w:val="0420" w:firstRow="1" w:lastRow="0" w:firstColumn="0" w:lastColumn="0" w:noHBand="0" w:noVBand="1"/>
      </w:tblPr>
      <w:tblGrid>
        <w:gridCol w:w="728"/>
        <w:gridCol w:w="2238"/>
        <w:gridCol w:w="2430"/>
        <w:gridCol w:w="4523"/>
      </w:tblGrid>
      <w:tr w:rsidR="0007216A" w:rsidRPr="00286285" w14:paraId="39BD9D43" w14:textId="77777777" w:rsidTr="00E952AE">
        <w:trPr>
          <w:trHeight w:val="286"/>
        </w:trPr>
        <w:tc>
          <w:tcPr>
            <w:tcW w:w="367" w:type="pct"/>
            <w:hideMark/>
          </w:tcPr>
          <w:p w14:paraId="408627E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Case#</w:t>
            </w:r>
          </w:p>
        </w:tc>
        <w:tc>
          <w:tcPr>
            <w:tcW w:w="1128" w:type="pct"/>
            <w:hideMark/>
          </w:tcPr>
          <w:p w14:paraId="75B5EB22"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DL channel/signal</w:t>
            </w:r>
          </w:p>
        </w:tc>
        <w:tc>
          <w:tcPr>
            <w:tcW w:w="1225" w:type="pct"/>
            <w:hideMark/>
          </w:tcPr>
          <w:p w14:paraId="5F0A8138"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UL channel/signal</w:t>
            </w:r>
          </w:p>
        </w:tc>
        <w:tc>
          <w:tcPr>
            <w:tcW w:w="2280" w:type="pct"/>
            <w:hideMark/>
          </w:tcPr>
          <w:p w14:paraId="310C2393"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 xml:space="preserve">Rel-15/16 UE behavior </w:t>
            </w:r>
          </w:p>
        </w:tc>
      </w:tr>
      <w:tr w:rsidR="0007216A" w:rsidRPr="00286285" w14:paraId="4A930E57" w14:textId="77777777" w:rsidTr="00E952AE">
        <w:trPr>
          <w:trHeight w:val="286"/>
        </w:trPr>
        <w:tc>
          <w:tcPr>
            <w:tcW w:w="367" w:type="pct"/>
            <w:hideMark/>
          </w:tcPr>
          <w:p w14:paraId="3A46EB88"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1</w:t>
            </w:r>
          </w:p>
        </w:tc>
        <w:tc>
          <w:tcPr>
            <w:tcW w:w="1128" w:type="pct"/>
            <w:hideMark/>
          </w:tcPr>
          <w:p w14:paraId="4DC692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DL, e.g. </w:t>
            </w:r>
            <w:r w:rsidRPr="00286285">
              <w:rPr>
                <w:rFonts w:ascii="Times New Roman" w:hAnsi="Times New Roman"/>
                <w:sz w:val="20"/>
                <w:szCs w:val="20"/>
              </w:rPr>
              <w:t>PDSCH or CSI-RS</w:t>
            </w:r>
          </w:p>
        </w:tc>
        <w:tc>
          <w:tcPr>
            <w:tcW w:w="1225" w:type="pct"/>
            <w:hideMark/>
          </w:tcPr>
          <w:p w14:paraId="55E4A265"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Configured UL, e.g. SRS, or PUCCH, or PUSCH, or PRACH</w:t>
            </w:r>
          </w:p>
        </w:tc>
        <w:tc>
          <w:tcPr>
            <w:tcW w:w="2280" w:type="pct"/>
            <w:hideMark/>
          </w:tcPr>
          <w:p w14:paraId="3F36E90A" w14:textId="0BF6AE01"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Prioritize scheduled DL subjected to </w:t>
            </w:r>
            <w:r w:rsidR="00163D79">
              <w:rPr>
                <w:rFonts w:ascii="Times New Roman" w:eastAsia="MS Mincho" w:hAnsi="Times New Roman"/>
                <w:sz w:val="20"/>
                <w:szCs w:val="20"/>
                <w:lang w:val="en-US"/>
              </w:rPr>
              <w:t xml:space="preserve">cancellation </w:t>
            </w:r>
            <w:r w:rsidRPr="00286285">
              <w:rPr>
                <w:rFonts w:ascii="Times New Roman" w:eastAsia="MS Mincho" w:hAnsi="Times New Roman"/>
                <w:sz w:val="20"/>
                <w:szCs w:val="20"/>
                <w:lang w:val="en-US"/>
              </w:rPr>
              <w:t>timeline checking</w:t>
            </w:r>
          </w:p>
          <w:p w14:paraId="3896F1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PUCCH, PUSCH, PRACH: cancel all symbols (not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 xml:space="preserve">), or cancel overlapped symbols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w:t>
            </w:r>
          </w:p>
          <w:p w14:paraId="11AD90A7"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1A32FE75" w14:textId="77777777" w:rsidTr="00E952AE">
        <w:trPr>
          <w:trHeight w:val="286"/>
        </w:trPr>
        <w:tc>
          <w:tcPr>
            <w:tcW w:w="367" w:type="pct"/>
            <w:hideMark/>
          </w:tcPr>
          <w:p w14:paraId="0699F7E0"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2</w:t>
            </w:r>
          </w:p>
        </w:tc>
        <w:tc>
          <w:tcPr>
            <w:tcW w:w="1128" w:type="pct"/>
            <w:hideMark/>
          </w:tcPr>
          <w:p w14:paraId="5BC6FEC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Configured DL, e.g. </w:t>
            </w:r>
            <w:r w:rsidRPr="00286285">
              <w:rPr>
                <w:rFonts w:ascii="Times New Roman" w:hAnsi="Times New Roman"/>
                <w:sz w:val="20"/>
                <w:szCs w:val="20"/>
              </w:rPr>
              <w:t>PDCCH, or a PDSCH, or a CSI-RS, or a DL PRS</w:t>
            </w:r>
          </w:p>
        </w:tc>
        <w:tc>
          <w:tcPr>
            <w:tcW w:w="1225" w:type="pct"/>
            <w:hideMark/>
          </w:tcPr>
          <w:p w14:paraId="7C29E1A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UL, e.g. </w:t>
            </w:r>
            <w:r w:rsidRPr="00286285">
              <w:rPr>
                <w:rFonts w:ascii="Times New Roman" w:hAnsi="Times New Roman"/>
                <w:sz w:val="20"/>
                <w:szCs w:val="20"/>
                <w:lang w:eastAsia="zh-CN"/>
              </w:rPr>
              <w:t>PUSCH, a PUCCH, a PRACH, or a SRS</w:t>
            </w:r>
          </w:p>
        </w:tc>
        <w:tc>
          <w:tcPr>
            <w:tcW w:w="2280" w:type="pct"/>
            <w:hideMark/>
          </w:tcPr>
          <w:p w14:paraId="6DC3969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UL</w:t>
            </w:r>
          </w:p>
          <w:p w14:paraId="0374281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Cancel all DL symbols</w:t>
            </w:r>
          </w:p>
        </w:tc>
      </w:tr>
      <w:tr w:rsidR="0007216A" w:rsidRPr="00286285" w14:paraId="5F868686" w14:textId="77777777" w:rsidTr="00E952AE">
        <w:trPr>
          <w:trHeight w:val="286"/>
        </w:trPr>
        <w:tc>
          <w:tcPr>
            <w:tcW w:w="367" w:type="pct"/>
            <w:hideMark/>
          </w:tcPr>
          <w:p w14:paraId="31588A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3</w:t>
            </w:r>
          </w:p>
        </w:tc>
        <w:tc>
          <w:tcPr>
            <w:tcW w:w="1128" w:type="pct"/>
            <w:hideMark/>
          </w:tcPr>
          <w:p w14:paraId="2CD55C7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DL</w:t>
            </w:r>
          </w:p>
        </w:tc>
        <w:tc>
          <w:tcPr>
            <w:tcW w:w="1225" w:type="pct"/>
            <w:hideMark/>
          </w:tcPr>
          <w:p w14:paraId="104922F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UL</w:t>
            </w:r>
          </w:p>
        </w:tc>
        <w:tc>
          <w:tcPr>
            <w:tcW w:w="2280" w:type="pct"/>
            <w:hideMark/>
          </w:tcPr>
          <w:p w14:paraId="60CE25A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73B7E0CE" w14:textId="77777777" w:rsidTr="00E952AE">
        <w:trPr>
          <w:trHeight w:val="353"/>
        </w:trPr>
        <w:tc>
          <w:tcPr>
            <w:tcW w:w="367" w:type="pct"/>
            <w:hideMark/>
          </w:tcPr>
          <w:p w14:paraId="46E3B83E"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4</w:t>
            </w:r>
          </w:p>
        </w:tc>
        <w:tc>
          <w:tcPr>
            <w:tcW w:w="1128" w:type="pct"/>
            <w:hideMark/>
          </w:tcPr>
          <w:p w14:paraId="291FFC24"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DL</w:t>
            </w:r>
          </w:p>
        </w:tc>
        <w:tc>
          <w:tcPr>
            <w:tcW w:w="1225" w:type="pct"/>
            <w:hideMark/>
          </w:tcPr>
          <w:p w14:paraId="4B18ADD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UL</w:t>
            </w:r>
          </w:p>
        </w:tc>
        <w:tc>
          <w:tcPr>
            <w:tcW w:w="2280" w:type="pct"/>
            <w:hideMark/>
          </w:tcPr>
          <w:p w14:paraId="0CD21D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5719B443" w14:textId="77777777" w:rsidTr="00E952AE">
        <w:trPr>
          <w:trHeight w:val="353"/>
        </w:trPr>
        <w:tc>
          <w:tcPr>
            <w:tcW w:w="367" w:type="pct"/>
            <w:hideMark/>
          </w:tcPr>
          <w:p w14:paraId="70383B84"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5</w:t>
            </w:r>
          </w:p>
        </w:tc>
        <w:tc>
          <w:tcPr>
            <w:tcW w:w="1128" w:type="pct"/>
            <w:hideMark/>
          </w:tcPr>
          <w:p w14:paraId="38501A62"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SSB</w:t>
            </w:r>
          </w:p>
        </w:tc>
        <w:tc>
          <w:tcPr>
            <w:tcW w:w="1225" w:type="pct"/>
            <w:hideMark/>
          </w:tcPr>
          <w:p w14:paraId="7410FCF0"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Scheduled/configured UL, e.g. </w:t>
            </w:r>
            <w:r w:rsidRPr="00286285">
              <w:rPr>
                <w:rFonts w:ascii="Times New Roman" w:hAnsi="Times New Roman"/>
                <w:sz w:val="20"/>
                <w:szCs w:val="20"/>
                <w:lang w:val="sv-SE"/>
              </w:rPr>
              <w:t>PUSCH, PUCCH, PRACH, SRS</w:t>
            </w:r>
          </w:p>
        </w:tc>
        <w:tc>
          <w:tcPr>
            <w:tcW w:w="2280" w:type="pct"/>
            <w:hideMark/>
          </w:tcPr>
          <w:p w14:paraId="4AC46D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SSB</w:t>
            </w:r>
          </w:p>
          <w:p w14:paraId="6C9BAB8F"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PUSCH, PUCCH, PRACH: </w:t>
            </w:r>
            <w:r w:rsidRPr="00286285">
              <w:rPr>
                <w:rFonts w:ascii="Times New Roman" w:eastAsia="MS Mincho" w:hAnsi="Times New Roman"/>
                <w:sz w:val="20"/>
                <w:szCs w:val="20"/>
                <w:lang w:val="en-US"/>
              </w:rPr>
              <w:t>Cancel all UL symbols</w:t>
            </w:r>
          </w:p>
          <w:p w14:paraId="2B11709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62B76782" w14:textId="77777777" w:rsidTr="00E952AE">
        <w:trPr>
          <w:trHeight w:val="353"/>
        </w:trPr>
        <w:tc>
          <w:tcPr>
            <w:tcW w:w="367" w:type="pct"/>
            <w:hideMark/>
          </w:tcPr>
          <w:p w14:paraId="102552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8</w:t>
            </w:r>
          </w:p>
        </w:tc>
        <w:tc>
          <w:tcPr>
            <w:tcW w:w="1128" w:type="pct"/>
            <w:hideMark/>
          </w:tcPr>
          <w:p w14:paraId="02E9EBE5"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Scheduled/configured DL</w:t>
            </w:r>
          </w:p>
        </w:tc>
        <w:tc>
          <w:tcPr>
            <w:tcW w:w="1225" w:type="pct"/>
            <w:hideMark/>
          </w:tcPr>
          <w:p w14:paraId="630B555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Valid RO</w:t>
            </w:r>
          </w:p>
        </w:tc>
        <w:tc>
          <w:tcPr>
            <w:tcW w:w="2280" w:type="pct"/>
            <w:hideMark/>
          </w:tcPr>
          <w:p w14:paraId="44D6617F"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PRACH</w:t>
            </w:r>
          </w:p>
          <w:p w14:paraId="6F672305"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Cancel all DL symbols</w:t>
            </w:r>
          </w:p>
        </w:tc>
      </w:tr>
    </w:tbl>
    <w:p w14:paraId="27556DD8" w14:textId="4A901A0F" w:rsidR="000A2B85" w:rsidRDefault="000A2B85" w:rsidP="00C80E9C">
      <w:pPr>
        <w:spacing w:after="0"/>
        <w:rPr>
          <w:iCs/>
        </w:rPr>
      </w:pPr>
    </w:p>
    <w:p w14:paraId="15448539" w14:textId="77777777" w:rsidR="0077561A" w:rsidRDefault="0077561A" w:rsidP="00C80E9C">
      <w:pPr>
        <w:spacing w:after="0"/>
        <w:rPr>
          <w:iCs/>
        </w:rPr>
      </w:pPr>
    </w:p>
    <w:p w14:paraId="0AFA5B3E" w14:textId="7A844D11" w:rsidR="009E0409" w:rsidRPr="00AB7587" w:rsidRDefault="009E0409" w:rsidP="00B16C86">
      <w:pPr>
        <w:spacing w:line="252" w:lineRule="auto"/>
        <w:contextualSpacing/>
        <w:jc w:val="left"/>
        <w:rPr>
          <w:i/>
          <w:iCs/>
          <w:u w:val="single"/>
        </w:rPr>
      </w:pPr>
      <w:bookmarkStart w:id="1" w:name="_Hlk83572195"/>
      <w:r w:rsidRPr="00AB7587">
        <w:rPr>
          <w:i/>
          <w:iCs/>
          <w:u w:val="single"/>
        </w:rPr>
        <w:t>Case 5: Configured SSB vs. dynamically scheduled or configured UL transmission</w:t>
      </w:r>
    </w:p>
    <w:p w14:paraId="48D4A207" w14:textId="667D2E00" w:rsidR="00B16C86" w:rsidRDefault="00B16C86" w:rsidP="00AB7587">
      <w:pPr>
        <w:spacing w:after="0" w:line="252" w:lineRule="auto"/>
        <w:contextualSpacing/>
        <w:jc w:val="left"/>
        <w:rPr>
          <w:i/>
          <w:iCs/>
          <w:u w:val="single"/>
        </w:rPr>
      </w:pPr>
    </w:p>
    <w:p w14:paraId="6BAC1AC4" w14:textId="7152B6D0" w:rsidR="00FD2490" w:rsidRDefault="00DA0F03" w:rsidP="00EC5199">
      <w:pPr>
        <w:spacing w:after="0"/>
        <w:rPr>
          <w:lang w:eastAsia="zh-CN"/>
        </w:rPr>
      </w:pPr>
      <w:r w:rsidRPr="006334A9">
        <w:rPr>
          <w:lang w:eastAsia="zh-CN"/>
        </w:rPr>
        <w:t xml:space="preserve">In NR TDD, for the overlap between SSB and </w:t>
      </w:r>
      <w:r w:rsidR="006334A9" w:rsidRPr="006334A9">
        <w:rPr>
          <w:lang w:eastAsia="zh-CN"/>
        </w:rPr>
        <w:t xml:space="preserve">scheduled/configured UL channel/signal, the SSB is prioritized. All symbols of </w:t>
      </w:r>
      <w:r w:rsidR="00B60301" w:rsidRPr="00286285">
        <w:rPr>
          <w:rFonts w:ascii="Times New Roman" w:hAnsi="Times New Roman"/>
          <w:szCs w:val="20"/>
        </w:rPr>
        <w:t>PUSCH, PUCCH, PRACH</w:t>
      </w:r>
      <w:r w:rsidR="00B60301" w:rsidRPr="006334A9">
        <w:rPr>
          <w:lang w:eastAsia="zh-CN"/>
        </w:rPr>
        <w:t xml:space="preserve"> </w:t>
      </w:r>
      <w:r w:rsidR="006334A9" w:rsidRPr="006334A9">
        <w:rPr>
          <w:lang w:eastAsia="zh-CN"/>
        </w:rPr>
        <w:t xml:space="preserve">are dropped. </w:t>
      </w:r>
      <w:r w:rsidR="00BD24E8">
        <w:rPr>
          <w:lang w:eastAsia="zh-CN"/>
        </w:rPr>
        <w:t>Regarding SRS, o</w:t>
      </w:r>
      <w:r w:rsidR="00B60301">
        <w:rPr>
          <w:lang w:eastAsia="zh-CN"/>
        </w:rPr>
        <w:t xml:space="preserve">nly the overlapped </w:t>
      </w:r>
      <w:r w:rsidR="00BD24E8">
        <w:rPr>
          <w:lang w:eastAsia="zh-CN"/>
        </w:rPr>
        <w:t xml:space="preserve">SRS </w:t>
      </w:r>
      <w:r w:rsidR="00B60301">
        <w:rPr>
          <w:lang w:eastAsia="zh-CN"/>
        </w:rPr>
        <w:t xml:space="preserve">symbols are dropped. </w:t>
      </w:r>
      <w:r w:rsidR="00E51110">
        <w:rPr>
          <w:lang w:eastAsia="zh-CN"/>
        </w:rPr>
        <w:t>In RAN1</w:t>
      </w:r>
      <w:r w:rsidR="00257C71">
        <w:rPr>
          <w:lang w:eastAsia="zh-CN"/>
        </w:rPr>
        <w:t>#106-e</w:t>
      </w:r>
      <w:r w:rsidR="00584582">
        <w:rPr>
          <w:lang w:eastAsia="zh-CN"/>
        </w:rPr>
        <w:t xml:space="preserve"> meeting</w:t>
      </w:r>
      <w:r w:rsidR="00E51110">
        <w:rPr>
          <w:lang w:eastAsia="zh-CN"/>
        </w:rPr>
        <w:t xml:space="preserve">, it was agreed that when a configured SSB overlaps with configured UL transmission, the SSB is prioritized. </w:t>
      </w:r>
      <w:r w:rsidR="006D2B83">
        <w:rPr>
          <w:lang w:eastAsia="zh-CN"/>
        </w:rPr>
        <w:t xml:space="preserve">However, </w:t>
      </w:r>
      <w:r w:rsidR="001658D2">
        <w:rPr>
          <w:lang w:eastAsia="zh-CN"/>
        </w:rPr>
        <w:t>it is still open for</w:t>
      </w:r>
      <w:r w:rsidR="006D2B83">
        <w:rPr>
          <w:lang w:eastAsia="zh-CN"/>
        </w:rPr>
        <w:t xml:space="preserve"> overlap handling</w:t>
      </w:r>
      <w:r w:rsidR="00363246">
        <w:rPr>
          <w:lang w:eastAsia="zh-CN"/>
        </w:rPr>
        <w:t xml:space="preserve"> </w:t>
      </w:r>
      <w:r w:rsidR="00891B57">
        <w:rPr>
          <w:lang w:eastAsia="zh-CN"/>
        </w:rPr>
        <w:t xml:space="preserve">between SSB and dynamically scheduled UL. </w:t>
      </w:r>
    </w:p>
    <w:p w14:paraId="35ACBEBA" w14:textId="3F1DBAFD" w:rsidR="00363246" w:rsidRDefault="00363246" w:rsidP="00EC5199">
      <w:pPr>
        <w:spacing w:after="0"/>
        <w:rPr>
          <w:lang w:eastAsia="zh-CN"/>
        </w:rPr>
      </w:pPr>
    </w:p>
    <w:tbl>
      <w:tblPr>
        <w:tblStyle w:val="TableGrid"/>
        <w:tblW w:w="0" w:type="auto"/>
        <w:tblLook w:val="04A0" w:firstRow="1" w:lastRow="0" w:firstColumn="1" w:lastColumn="0" w:noHBand="0" w:noVBand="1"/>
      </w:tblPr>
      <w:tblGrid>
        <w:gridCol w:w="9919"/>
      </w:tblGrid>
      <w:tr w:rsidR="00363246" w:rsidRPr="0039143F" w14:paraId="2EC5276E" w14:textId="77777777" w:rsidTr="00363246">
        <w:tc>
          <w:tcPr>
            <w:tcW w:w="9919" w:type="dxa"/>
          </w:tcPr>
          <w:p w14:paraId="5C866C0B" w14:textId="77777777" w:rsidR="00363246" w:rsidRPr="0039143F" w:rsidRDefault="00363246" w:rsidP="004B444B">
            <w:pPr>
              <w:shd w:val="clear" w:color="auto" w:fill="FFFFFF"/>
              <w:spacing w:after="0" w:line="233" w:lineRule="atLeast"/>
              <w:jc w:val="left"/>
              <w:rPr>
                <w:rFonts w:ascii="Times New Roman" w:eastAsia="Microsoft YaHei UI" w:hAnsi="Times New Roman"/>
                <w:szCs w:val="20"/>
                <w:lang w:val="en-US" w:eastAsia="zh-CN"/>
              </w:rPr>
            </w:pPr>
            <w:r w:rsidRPr="0039143F">
              <w:rPr>
                <w:rFonts w:ascii="Times New Roman" w:eastAsia="Microsoft YaHei UI" w:hAnsi="Times New Roman"/>
                <w:szCs w:val="20"/>
                <w:lang w:val="en-US" w:eastAsia="zh-CN"/>
              </w:rPr>
              <w:t>For Case 5 of dynamically scheduled UL transmission vs. SSB, one or both of the following options to be determined till next meeting:</w:t>
            </w:r>
          </w:p>
          <w:p w14:paraId="2BEBCDF8" w14:textId="77777777" w:rsidR="00363246" w:rsidRPr="0039143F" w:rsidRDefault="00363246" w:rsidP="004B444B">
            <w:pPr>
              <w:numPr>
                <w:ilvl w:val="1"/>
                <w:numId w:val="20"/>
              </w:numPr>
              <w:shd w:val="clear" w:color="auto" w:fill="FFFFFF"/>
              <w:spacing w:after="0" w:line="233" w:lineRule="atLeast"/>
              <w:ind w:left="720"/>
              <w:jc w:val="left"/>
              <w:rPr>
                <w:rFonts w:ascii="Times New Roman" w:eastAsia="Microsoft YaHei UI" w:hAnsi="Times New Roman"/>
                <w:szCs w:val="20"/>
                <w:lang w:val="en-US" w:eastAsia="zh-CN"/>
              </w:rPr>
            </w:pPr>
            <w:r w:rsidRPr="0039143F">
              <w:rPr>
                <w:rFonts w:ascii="Times New Roman" w:eastAsia="Microsoft YaHei UI" w:hAnsi="Times New Roman"/>
                <w:szCs w:val="20"/>
                <w:lang w:val="en-US" w:eastAsia="zh-CN"/>
              </w:rPr>
              <w:t>Option 1: Dynamically scheduled UL transmission is prioritized over SSB</w:t>
            </w:r>
          </w:p>
          <w:p w14:paraId="0D8E7FAF" w14:textId="52CEB94E" w:rsidR="00363246" w:rsidRPr="0039143F" w:rsidRDefault="00363246" w:rsidP="004B444B">
            <w:pPr>
              <w:numPr>
                <w:ilvl w:val="1"/>
                <w:numId w:val="20"/>
              </w:numPr>
              <w:shd w:val="clear" w:color="auto" w:fill="FFFFFF"/>
              <w:spacing w:after="0" w:line="233" w:lineRule="atLeast"/>
              <w:ind w:left="720"/>
              <w:jc w:val="left"/>
              <w:rPr>
                <w:lang w:val="en-US" w:eastAsia="zh-CN"/>
              </w:rPr>
            </w:pPr>
            <w:r w:rsidRPr="0039143F">
              <w:rPr>
                <w:rFonts w:ascii="Times New Roman" w:eastAsia="Microsoft YaHei UI" w:hAnsi="Times New Roman"/>
                <w:szCs w:val="20"/>
                <w:lang w:val="en-US" w:eastAsia="zh-CN"/>
              </w:rPr>
              <w:t>Option 2: Reuse the existing collision handling principles of Rel-15/16 for NR TDD that SSB is prioritized over dynamically scheduled UL transmission</w:t>
            </w:r>
          </w:p>
        </w:tc>
      </w:tr>
    </w:tbl>
    <w:p w14:paraId="729B5872" w14:textId="0D8FCEEF" w:rsidR="00363246" w:rsidRPr="0039143F" w:rsidRDefault="00363246" w:rsidP="00EC5199">
      <w:pPr>
        <w:spacing w:after="0"/>
        <w:rPr>
          <w:lang w:eastAsia="zh-CN"/>
        </w:rPr>
      </w:pPr>
    </w:p>
    <w:p w14:paraId="089A2C6D" w14:textId="050316BD" w:rsidR="00BE0EF9" w:rsidRPr="0039143F" w:rsidRDefault="00A925B7" w:rsidP="00E36BBC">
      <w:pPr>
        <w:spacing w:after="0"/>
        <w:rPr>
          <w:lang w:eastAsia="zh-CN"/>
        </w:rPr>
      </w:pPr>
      <w:r w:rsidRPr="0039143F">
        <w:rPr>
          <w:lang w:eastAsia="zh-CN"/>
        </w:rPr>
        <w:t xml:space="preserve">The enhanced PUSCH repetition type A defined in </w:t>
      </w:r>
      <w:proofErr w:type="spellStart"/>
      <w:r w:rsidRPr="0039143F">
        <w:rPr>
          <w:lang w:eastAsia="zh-CN"/>
        </w:rPr>
        <w:t>CovEnh</w:t>
      </w:r>
      <w:proofErr w:type="spellEnd"/>
      <w:r w:rsidRPr="0039143F">
        <w:rPr>
          <w:lang w:eastAsia="zh-CN"/>
        </w:rPr>
        <w:t xml:space="preserve"> [1] is expected to be applicable to </w:t>
      </w:r>
      <w:proofErr w:type="spellStart"/>
      <w:r w:rsidRPr="0039143F">
        <w:rPr>
          <w:lang w:eastAsia="zh-CN"/>
        </w:rPr>
        <w:t>RedCap</w:t>
      </w:r>
      <w:proofErr w:type="spellEnd"/>
      <w:r w:rsidRPr="0039143F">
        <w:rPr>
          <w:lang w:eastAsia="zh-CN"/>
        </w:rPr>
        <w:t xml:space="preserve">. </w:t>
      </w:r>
      <w:r w:rsidR="00423EB7" w:rsidRPr="0039143F">
        <w:rPr>
          <w:lang w:eastAsia="zh-CN"/>
        </w:rPr>
        <w:t xml:space="preserve">Option 1 </w:t>
      </w:r>
      <w:r w:rsidR="00BE0EF9" w:rsidRPr="0039143F">
        <w:rPr>
          <w:lang w:eastAsia="zh-CN"/>
        </w:rPr>
        <w:t xml:space="preserve">conflicts with an agreement made in </w:t>
      </w:r>
      <w:proofErr w:type="spellStart"/>
      <w:r w:rsidR="003F0171" w:rsidRPr="0039143F">
        <w:rPr>
          <w:lang w:eastAsia="zh-CN"/>
        </w:rPr>
        <w:t>CovEnh</w:t>
      </w:r>
      <w:proofErr w:type="spellEnd"/>
      <w:r w:rsidR="003F0171" w:rsidRPr="0039143F">
        <w:rPr>
          <w:lang w:eastAsia="zh-CN"/>
        </w:rPr>
        <w:t xml:space="preserve"> WI</w:t>
      </w:r>
      <w:r w:rsidR="00A92694" w:rsidRPr="0039143F">
        <w:rPr>
          <w:lang w:eastAsia="zh-CN"/>
        </w:rPr>
        <w:t xml:space="preserve"> [1]</w:t>
      </w:r>
      <w:r w:rsidR="003F0171" w:rsidRPr="0039143F">
        <w:rPr>
          <w:lang w:eastAsia="zh-CN"/>
        </w:rPr>
        <w:t xml:space="preserve">. </w:t>
      </w:r>
      <w:r w:rsidRPr="0039143F">
        <w:rPr>
          <w:lang w:eastAsia="zh-CN"/>
        </w:rPr>
        <w:t>That is,</w:t>
      </w:r>
      <w:r w:rsidR="006F3A13" w:rsidRPr="0039143F">
        <w:rPr>
          <w:lang w:eastAsia="zh-CN"/>
        </w:rPr>
        <w:t xml:space="preserve"> if a PUSCH repetition overlaps with </w:t>
      </w:r>
      <w:r w:rsidR="006D062B" w:rsidRPr="0039143F">
        <w:rPr>
          <w:lang w:eastAsia="zh-CN"/>
        </w:rPr>
        <w:t>SSB</w:t>
      </w:r>
      <w:r w:rsidR="00B15FCA" w:rsidRPr="0039143F">
        <w:rPr>
          <w:lang w:eastAsia="zh-CN"/>
        </w:rPr>
        <w:t xml:space="preserve"> in a slot</w:t>
      </w:r>
      <w:r w:rsidR="006D062B" w:rsidRPr="0039143F">
        <w:rPr>
          <w:lang w:eastAsia="zh-CN"/>
        </w:rPr>
        <w:t xml:space="preserve">, </w:t>
      </w:r>
      <w:r w:rsidR="00B15FCA" w:rsidRPr="0039143F">
        <w:rPr>
          <w:lang w:eastAsia="zh-CN"/>
        </w:rPr>
        <w:t>the slot is considered as not available for PUSCH transmission</w:t>
      </w:r>
      <w:r w:rsidR="00BA78C2" w:rsidRPr="0039143F">
        <w:rPr>
          <w:lang w:eastAsia="zh-CN"/>
        </w:rPr>
        <w:t xml:space="preserve"> in enhanced PUSCH repetition type A</w:t>
      </w:r>
      <w:r w:rsidR="00B15FCA" w:rsidRPr="0039143F">
        <w:rPr>
          <w:lang w:eastAsia="zh-CN"/>
        </w:rPr>
        <w:t xml:space="preserve">. </w:t>
      </w:r>
      <w:r w:rsidR="00BA78C2" w:rsidRPr="0039143F">
        <w:rPr>
          <w:lang w:eastAsia="zh-CN"/>
        </w:rPr>
        <w:t>T</w:t>
      </w:r>
      <w:r w:rsidR="00B15FCA" w:rsidRPr="0039143F">
        <w:rPr>
          <w:lang w:eastAsia="zh-CN"/>
        </w:rPr>
        <w:t>he PUSCH repetition is delay</w:t>
      </w:r>
      <w:r w:rsidR="00FC0D78" w:rsidRPr="0039143F">
        <w:rPr>
          <w:lang w:eastAsia="zh-CN"/>
        </w:rPr>
        <w:t xml:space="preserve">ed to next available slot. The agreement essentially assumes SSB is prioritized over </w:t>
      </w:r>
      <w:r w:rsidR="00CA1E72" w:rsidRPr="0039143F">
        <w:rPr>
          <w:lang w:eastAsia="zh-CN"/>
        </w:rPr>
        <w:t xml:space="preserve">both CG and DG </w:t>
      </w:r>
      <w:r w:rsidR="00FC0D78" w:rsidRPr="0039143F">
        <w:rPr>
          <w:lang w:eastAsia="zh-CN"/>
        </w:rPr>
        <w:t xml:space="preserve">PUSCH transmission. </w:t>
      </w:r>
      <w:r w:rsidR="00D71923" w:rsidRPr="0039143F">
        <w:rPr>
          <w:lang w:eastAsia="zh-CN"/>
        </w:rPr>
        <w:t xml:space="preserve">Considering it is already the last RAN1 meeting for </w:t>
      </w:r>
      <w:r w:rsidR="0032307E" w:rsidRPr="0039143F">
        <w:rPr>
          <w:lang w:eastAsia="zh-CN"/>
        </w:rPr>
        <w:t xml:space="preserve">Rel-17, it is preferred to adopt Option 2 to align with </w:t>
      </w:r>
      <w:r w:rsidR="00F64805" w:rsidRPr="0039143F">
        <w:rPr>
          <w:lang w:eastAsia="zh-CN"/>
        </w:rPr>
        <w:t xml:space="preserve">the agreement for </w:t>
      </w:r>
      <w:proofErr w:type="spellStart"/>
      <w:r w:rsidR="00F64805" w:rsidRPr="0039143F">
        <w:rPr>
          <w:lang w:eastAsia="zh-CN"/>
        </w:rPr>
        <w:t>CovEnh</w:t>
      </w:r>
      <w:proofErr w:type="spellEnd"/>
      <w:r w:rsidR="00F64805" w:rsidRPr="0039143F">
        <w:rPr>
          <w:lang w:eastAsia="zh-CN"/>
        </w:rPr>
        <w:t xml:space="preserve">. </w:t>
      </w:r>
    </w:p>
    <w:p w14:paraId="002AC96C" w14:textId="047DDC8D" w:rsidR="00F64805" w:rsidRPr="0039143F" w:rsidRDefault="00F64805" w:rsidP="00E36BBC">
      <w:pPr>
        <w:spacing w:after="0"/>
        <w:rPr>
          <w:lang w:eastAsia="zh-CN"/>
        </w:rPr>
      </w:pPr>
    </w:p>
    <w:tbl>
      <w:tblPr>
        <w:tblStyle w:val="TableGrid"/>
        <w:tblW w:w="0" w:type="auto"/>
        <w:tblLook w:val="04A0" w:firstRow="1" w:lastRow="0" w:firstColumn="1" w:lastColumn="0" w:noHBand="0" w:noVBand="1"/>
      </w:tblPr>
      <w:tblGrid>
        <w:gridCol w:w="9919"/>
      </w:tblGrid>
      <w:tr w:rsidR="001658D2" w:rsidRPr="0039143F" w14:paraId="0DA9D450" w14:textId="77777777" w:rsidTr="00383BD3">
        <w:tc>
          <w:tcPr>
            <w:tcW w:w="9919" w:type="dxa"/>
          </w:tcPr>
          <w:p w14:paraId="1372B62D" w14:textId="77777777" w:rsidR="00F64805" w:rsidRPr="0039143F" w:rsidRDefault="00F64805" w:rsidP="00383BD3">
            <w:pPr>
              <w:shd w:val="clear" w:color="auto" w:fill="FFFFFF"/>
              <w:spacing w:after="0"/>
              <w:rPr>
                <w:rFonts w:ascii="Times New Roman" w:eastAsia="SimSun" w:hAnsi="Times New Roman"/>
                <w:szCs w:val="20"/>
                <w:lang w:val="en-US" w:eastAsia="zh-CN"/>
              </w:rPr>
            </w:pPr>
            <w:r w:rsidRPr="0039143F">
              <w:rPr>
                <w:rFonts w:ascii="Times New Roman" w:eastAsia="SimSun" w:hAnsi="Times New Roman"/>
                <w:szCs w:val="20"/>
                <w:u w:val="single"/>
                <w:shd w:val="clear" w:color="auto" w:fill="00FF00"/>
                <w:lang w:val="sv-SE" w:eastAsia="zh-CN"/>
              </w:rPr>
              <w:t>Agreement</w:t>
            </w:r>
          </w:p>
          <w:p w14:paraId="32C39418" w14:textId="77777777" w:rsidR="00F64805" w:rsidRPr="0039143F" w:rsidRDefault="00F64805" w:rsidP="00383BD3">
            <w:pPr>
              <w:numPr>
                <w:ilvl w:val="0"/>
                <w:numId w:val="38"/>
              </w:numPr>
              <w:shd w:val="clear" w:color="auto" w:fill="FFFFFF"/>
              <w:spacing w:after="0"/>
              <w:ind w:left="709"/>
              <w:rPr>
                <w:rFonts w:ascii="Times New Roman" w:eastAsia="MS Mincho" w:hAnsi="Times New Roman"/>
                <w:szCs w:val="20"/>
                <w:lang w:val="en-US" w:eastAsia="zh-CN"/>
              </w:rPr>
            </w:pPr>
            <w:r w:rsidRPr="0039143F">
              <w:rPr>
                <w:rFonts w:ascii="Times New Roman" w:eastAsia="MS Mincho" w:hAnsi="Times New Roman"/>
                <w:szCs w:val="20"/>
                <w:shd w:val="clear" w:color="auto" w:fill="FFFFFF"/>
                <w:lang w:val="en-US" w:eastAsia="zh-CN"/>
              </w:rPr>
              <w:t>Only </w:t>
            </w:r>
            <w:r w:rsidRPr="0039143F">
              <w:rPr>
                <w:rFonts w:ascii="Times New Roman" w:eastAsia="MS Mincho" w:hAnsi="Times New Roman"/>
                <w:i/>
                <w:iCs/>
                <w:szCs w:val="20"/>
                <w:shd w:val="clear" w:color="auto" w:fill="FFFFFF"/>
                <w:lang w:val="en-US" w:eastAsia="zh-CN"/>
              </w:rPr>
              <w:t>tdd-UL-DL-ConfigurationCommon</w:t>
            </w:r>
            <w:r w:rsidRPr="0039143F">
              <w:rPr>
                <w:rFonts w:ascii="Times New Roman" w:eastAsia="MS Mincho" w:hAnsi="Times New Roman"/>
                <w:szCs w:val="20"/>
                <w:shd w:val="clear" w:color="auto" w:fill="FFFFFF"/>
                <w:lang w:val="en-US" w:eastAsia="zh-CN"/>
              </w:rPr>
              <w:t>, </w:t>
            </w:r>
            <w:r w:rsidRPr="0039143F">
              <w:rPr>
                <w:rFonts w:ascii="Times New Roman" w:eastAsia="MS Mincho" w:hAnsi="Times New Roman"/>
                <w:i/>
                <w:iCs/>
                <w:szCs w:val="20"/>
                <w:shd w:val="clear" w:color="auto" w:fill="FFFFFF"/>
                <w:lang w:val="en-US" w:eastAsia="zh-CN"/>
              </w:rPr>
              <w:t>tdd-UL-DL-ConfigurationDedicated</w:t>
            </w:r>
            <w:r w:rsidRPr="0039143F">
              <w:rPr>
                <w:rFonts w:ascii="Times New Roman" w:eastAsia="MS Mincho" w:hAnsi="Times New Roman"/>
                <w:szCs w:val="20"/>
                <w:shd w:val="clear" w:color="auto" w:fill="FFFFFF"/>
                <w:lang w:val="sv-SE" w:eastAsia="zh-CN"/>
              </w:rPr>
              <w:t> and </w:t>
            </w:r>
            <w:proofErr w:type="spellStart"/>
            <w:r w:rsidRPr="0039143F">
              <w:rPr>
                <w:rFonts w:ascii="Times New Roman" w:eastAsia="MS Mincho" w:hAnsi="Times New Roman"/>
                <w:i/>
                <w:iCs/>
                <w:szCs w:val="20"/>
                <w:shd w:val="clear" w:color="auto" w:fill="FFFFFF"/>
                <w:lang w:val="en-US" w:eastAsia="zh-CN"/>
              </w:rPr>
              <w:t>ssb-PositionsInBurst</w:t>
            </w:r>
            <w:proofErr w:type="spellEnd"/>
            <w:r w:rsidRPr="0039143F">
              <w:rPr>
                <w:rFonts w:ascii="Times New Roman" w:eastAsia="MS Mincho" w:hAnsi="Times New Roman"/>
                <w:szCs w:val="20"/>
                <w:shd w:val="clear" w:color="auto" w:fill="FFFFFF"/>
                <w:lang w:val="en-US" w:eastAsia="zh-CN"/>
              </w:rPr>
              <w:t> </w:t>
            </w:r>
            <w:r w:rsidRPr="0039143F">
              <w:rPr>
                <w:rFonts w:ascii="Times New Roman" w:eastAsia="MS Mincho" w:hAnsi="Times New Roman"/>
                <w:szCs w:val="20"/>
                <w:shd w:val="clear" w:color="auto" w:fill="FFFFFF"/>
                <w:lang w:val="sv-SE" w:eastAsia="zh-CN"/>
              </w:rPr>
              <w:t>are </w:t>
            </w:r>
            <w:r w:rsidRPr="0039143F">
              <w:rPr>
                <w:rFonts w:ascii="Times New Roman" w:eastAsia="MS Mincho" w:hAnsi="Times New Roman"/>
                <w:szCs w:val="20"/>
                <w:shd w:val="clear" w:color="auto" w:fill="FFFFFF"/>
                <w:lang w:val="en-US" w:eastAsia="zh-CN"/>
              </w:rPr>
              <w:t>considered for the determination of available slots.</w:t>
            </w:r>
          </w:p>
          <w:p w14:paraId="14153BF5" w14:textId="77777777" w:rsidR="00F64805" w:rsidRPr="0039143F" w:rsidRDefault="00F64805" w:rsidP="00383BD3">
            <w:pPr>
              <w:numPr>
                <w:ilvl w:val="1"/>
                <w:numId w:val="38"/>
              </w:numPr>
              <w:shd w:val="clear" w:color="auto" w:fill="FFFFFF"/>
              <w:spacing w:after="0"/>
              <w:ind w:left="1134" w:hanging="425"/>
              <w:rPr>
                <w:rFonts w:ascii="Times New Roman" w:hAnsi="Times New Roman"/>
                <w:szCs w:val="20"/>
                <w:lang w:val="en-US" w:eastAsia="zh-CN"/>
              </w:rPr>
            </w:pPr>
            <w:r w:rsidRPr="0039143F">
              <w:rPr>
                <w:rFonts w:ascii="Times New Roman" w:eastAsia="MS Mincho" w:hAnsi="Times New Roman"/>
                <w:szCs w:val="20"/>
                <w:shd w:val="clear" w:color="auto" w:fill="FFFFFF"/>
                <w:lang w:val="en-US" w:eastAsia="zh-CN"/>
              </w:rPr>
              <w:t>Any other RRC configuration is not considered for the determination of available slots.</w:t>
            </w:r>
          </w:p>
        </w:tc>
      </w:tr>
    </w:tbl>
    <w:p w14:paraId="4742BE47" w14:textId="77777777" w:rsidR="00F64805" w:rsidRPr="0039143F" w:rsidRDefault="00F64805" w:rsidP="00F64805">
      <w:pPr>
        <w:spacing w:after="0"/>
        <w:rPr>
          <w:lang w:eastAsia="zh-CN"/>
        </w:rPr>
      </w:pPr>
    </w:p>
    <w:p w14:paraId="3A0C9CF3" w14:textId="1EDCFB1C" w:rsidR="00E36BBC" w:rsidRPr="0039143F" w:rsidRDefault="00EA26A5" w:rsidP="00EA26A5">
      <w:pPr>
        <w:spacing w:after="0"/>
        <w:rPr>
          <w:lang w:eastAsia="zh-CN"/>
        </w:rPr>
      </w:pPr>
      <w:r w:rsidRPr="0039143F">
        <w:rPr>
          <w:lang w:eastAsia="zh-CN"/>
        </w:rPr>
        <w:t xml:space="preserve">With </w:t>
      </w:r>
      <w:r w:rsidR="00DD728B" w:rsidRPr="0039143F">
        <w:rPr>
          <w:lang w:eastAsia="zh-CN"/>
        </w:rPr>
        <w:t xml:space="preserve">Option </w:t>
      </w:r>
      <w:r w:rsidRPr="0039143F">
        <w:rPr>
          <w:lang w:eastAsia="zh-CN"/>
        </w:rPr>
        <w:t>2, a</w:t>
      </w:r>
      <w:r w:rsidR="00E36BBC" w:rsidRPr="0039143F">
        <w:rPr>
          <w:lang w:eastAsia="zh-CN"/>
        </w:rPr>
        <w:t xml:space="preserve"> unified operation </w:t>
      </w:r>
      <w:r w:rsidR="00FF3372" w:rsidRPr="0039143F">
        <w:rPr>
          <w:lang w:eastAsia="zh-CN"/>
        </w:rPr>
        <w:t>for overlap handling</w:t>
      </w:r>
      <w:r w:rsidR="00E36BBC" w:rsidRPr="0039143F">
        <w:rPr>
          <w:lang w:eastAsia="zh-CN"/>
        </w:rPr>
        <w:t xml:space="preserve"> </w:t>
      </w:r>
      <w:r w:rsidR="00FF3372" w:rsidRPr="0039143F">
        <w:rPr>
          <w:lang w:eastAsia="zh-CN"/>
        </w:rPr>
        <w:t>between</w:t>
      </w:r>
      <w:r w:rsidR="00E36BBC" w:rsidRPr="0039143F">
        <w:rPr>
          <w:lang w:eastAsia="zh-CN"/>
        </w:rPr>
        <w:t xml:space="preserve"> </w:t>
      </w:r>
      <w:r w:rsidR="00FF3372" w:rsidRPr="0039143F">
        <w:rPr>
          <w:lang w:eastAsia="zh-CN"/>
        </w:rPr>
        <w:t>SSB and</w:t>
      </w:r>
      <w:r w:rsidR="00E36BBC" w:rsidRPr="0039143F">
        <w:rPr>
          <w:lang w:eastAsia="zh-CN"/>
        </w:rPr>
        <w:t xml:space="preserve"> </w:t>
      </w:r>
      <w:r w:rsidR="00A94AB2" w:rsidRPr="0039143F">
        <w:rPr>
          <w:lang w:eastAsia="zh-CN"/>
        </w:rPr>
        <w:t>any</w:t>
      </w:r>
      <w:r w:rsidR="00E36BBC" w:rsidRPr="0039143F">
        <w:rPr>
          <w:lang w:eastAsia="zh-CN"/>
        </w:rPr>
        <w:t xml:space="preserve"> UL transmission</w:t>
      </w:r>
      <w:r w:rsidR="00FF3372" w:rsidRPr="0039143F">
        <w:rPr>
          <w:lang w:eastAsia="zh-CN"/>
        </w:rPr>
        <w:t xml:space="preserve"> is</w:t>
      </w:r>
      <w:r w:rsidR="004169D6" w:rsidRPr="0039143F">
        <w:rPr>
          <w:lang w:eastAsia="zh-CN"/>
        </w:rPr>
        <w:t xml:space="preserve"> achieved</w:t>
      </w:r>
      <w:r w:rsidR="00FF3372" w:rsidRPr="0039143F">
        <w:rPr>
          <w:lang w:eastAsia="zh-CN"/>
        </w:rPr>
        <w:t>. S</w:t>
      </w:r>
      <w:r w:rsidR="00E36BBC" w:rsidRPr="0039143F">
        <w:rPr>
          <w:lang w:eastAsia="zh-CN"/>
        </w:rPr>
        <w:t xml:space="preserve">ince </w:t>
      </w:r>
      <w:proofErr w:type="spellStart"/>
      <w:r w:rsidR="00E36BBC" w:rsidRPr="0039143F">
        <w:rPr>
          <w:lang w:eastAsia="zh-CN"/>
        </w:rPr>
        <w:t>gNB</w:t>
      </w:r>
      <w:proofErr w:type="spellEnd"/>
      <w:r w:rsidR="00E36BBC" w:rsidRPr="0039143F">
        <w:rPr>
          <w:lang w:eastAsia="zh-CN"/>
        </w:rPr>
        <w:t xml:space="preserve"> has the full control on the timing of dynamically scheduled UL channel/signal, </w:t>
      </w:r>
      <w:proofErr w:type="spellStart"/>
      <w:r w:rsidR="00E36BBC" w:rsidRPr="0039143F">
        <w:rPr>
          <w:lang w:eastAsia="zh-CN"/>
        </w:rPr>
        <w:t>gNB</w:t>
      </w:r>
      <w:proofErr w:type="spellEnd"/>
      <w:r w:rsidR="00E36BBC" w:rsidRPr="0039143F">
        <w:rPr>
          <w:lang w:eastAsia="zh-CN"/>
        </w:rPr>
        <w:t xml:space="preserve"> is capable to avoid the overlap between SSB and scheduled UL transmission. Similarly, it could be up to </w:t>
      </w:r>
      <w:proofErr w:type="spellStart"/>
      <w:r w:rsidR="00E36BBC" w:rsidRPr="0039143F">
        <w:rPr>
          <w:lang w:eastAsia="zh-CN"/>
        </w:rPr>
        <w:t>gNB</w:t>
      </w:r>
      <w:proofErr w:type="spellEnd"/>
      <w:r w:rsidR="00E36BBC" w:rsidRPr="0039143F">
        <w:rPr>
          <w:lang w:eastAsia="zh-CN"/>
        </w:rPr>
        <w:t xml:space="preserve"> implementation to avoid the overlap between SSB and Msg3 (re)transmission and PUCCH for Msg4 too. </w:t>
      </w:r>
    </w:p>
    <w:p w14:paraId="333BDD6D" w14:textId="1AAA77C4" w:rsidR="00193464" w:rsidRDefault="00193464" w:rsidP="00EC5199">
      <w:pPr>
        <w:spacing w:after="0"/>
        <w:rPr>
          <w:lang w:eastAsia="zh-CN"/>
        </w:rPr>
      </w:pPr>
    </w:p>
    <w:p w14:paraId="6D5D69FE" w14:textId="69265BC2" w:rsidR="00DC79FA" w:rsidRDefault="00EA57EF" w:rsidP="00E51110">
      <w:pPr>
        <w:spacing w:line="252" w:lineRule="auto"/>
        <w:contextualSpacing/>
        <w:jc w:val="left"/>
        <w:rPr>
          <w:bCs/>
          <w:lang w:eastAsia="zh-CN"/>
        </w:rPr>
      </w:pPr>
      <w:r w:rsidRPr="00EA7488">
        <w:rPr>
          <w:rFonts w:ascii="Times New Roman" w:hAnsi="Times New Roman"/>
          <w:b/>
        </w:rPr>
        <w:t xml:space="preserve">Proposal </w:t>
      </w:r>
      <w:r w:rsidR="009B4849">
        <w:rPr>
          <w:rFonts w:ascii="Times New Roman" w:hAnsi="Times New Roman"/>
          <w:b/>
        </w:rPr>
        <w:t>1</w:t>
      </w:r>
      <w:r w:rsidRPr="00EA7488">
        <w:rPr>
          <w:rFonts w:ascii="Times New Roman" w:hAnsi="Times New Roman"/>
          <w:b/>
        </w:rPr>
        <w:t xml:space="preserve">: </w:t>
      </w:r>
      <w:r w:rsidRPr="00EA7488">
        <w:rPr>
          <w:rFonts w:ascii="Times New Roman" w:hAnsi="Times New Roman"/>
          <w:bCs/>
        </w:rPr>
        <w:t>For</w:t>
      </w:r>
      <w:r w:rsidR="00801B7E" w:rsidRPr="00EA7488">
        <w:rPr>
          <w:rFonts w:ascii="Times New Roman" w:hAnsi="Times New Roman"/>
          <w:bCs/>
        </w:rPr>
        <w:t xml:space="preserve"> </w:t>
      </w:r>
      <w:r w:rsidRPr="00EA7488">
        <w:rPr>
          <w:rFonts w:ascii="Times New Roman" w:hAnsi="Times New Roman"/>
          <w:bCs/>
        </w:rPr>
        <w:t xml:space="preserve">Case 5, </w:t>
      </w:r>
      <w:r w:rsidR="00E51110">
        <w:rPr>
          <w:rFonts w:ascii="Times New Roman" w:hAnsi="Times New Roman"/>
          <w:bCs/>
        </w:rPr>
        <w:t>i</w:t>
      </w:r>
      <w:r w:rsidR="00DC79FA" w:rsidRPr="00EA7488">
        <w:rPr>
          <w:bCs/>
          <w:lang w:eastAsia="zh-CN"/>
        </w:rPr>
        <w:t>f a SSB overlaps with a dynamically scheduled UL, the existing NR TDD behaviour is reused, i.e.</w:t>
      </w:r>
      <w:r w:rsidR="00155E07">
        <w:rPr>
          <w:bCs/>
          <w:lang w:eastAsia="zh-CN"/>
        </w:rPr>
        <w:t>,</w:t>
      </w:r>
      <w:r w:rsidR="00DC79FA" w:rsidRPr="00EA7488">
        <w:rPr>
          <w:bCs/>
          <w:lang w:eastAsia="zh-CN"/>
        </w:rPr>
        <w:t xml:space="preserve"> SSB is prioritized. </w:t>
      </w:r>
    </w:p>
    <w:p w14:paraId="7F9B1DA1" w14:textId="77777777" w:rsidR="003C74BF" w:rsidRPr="00EA7488" w:rsidRDefault="003C74BF" w:rsidP="00E51110">
      <w:pPr>
        <w:spacing w:line="252" w:lineRule="auto"/>
        <w:contextualSpacing/>
        <w:jc w:val="left"/>
        <w:rPr>
          <w:bCs/>
        </w:rPr>
      </w:pPr>
    </w:p>
    <w:p w14:paraId="0F86FEC7" w14:textId="1A625146" w:rsidR="009E0409" w:rsidRPr="00EA7488" w:rsidRDefault="009E0409" w:rsidP="00B16C86">
      <w:pPr>
        <w:spacing w:line="252" w:lineRule="auto"/>
        <w:contextualSpacing/>
        <w:jc w:val="left"/>
        <w:rPr>
          <w:i/>
          <w:iCs/>
          <w:u w:val="single"/>
        </w:rPr>
      </w:pPr>
      <w:r w:rsidRPr="00EA7488">
        <w:rPr>
          <w:i/>
          <w:iCs/>
          <w:u w:val="single"/>
        </w:rPr>
        <w:t>Case 8: Dynamic or semi-static DL vs. valid RO</w:t>
      </w:r>
    </w:p>
    <w:p w14:paraId="06919005" w14:textId="4BAF75CA" w:rsidR="00B16C86" w:rsidRPr="00663004" w:rsidRDefault="00B16C86" w:rsidP="00663004">
      <w:pPr>
        <w:spacing w:after="0"/>
        <w:rPr>
          <w:lang w:eastAsia="zh-CN"/>
        </w:rPr>
      </w:pPr>
    </w:p>
    <w:p w14:paraId="5D5506B6" w14:textId="574B0B56" w:rsidR="006369DA" w:rsidRPr="00772F09" w:rsidRDefault="00205712" w:rsidP="005B54CA">
      <w:pPr>
        <w:spacing w:after="0"/>
        <w:rPr>
          <w:rFonts w:eastAsiaTheme="minorEastAsia"/>
          <w:lang w:eastAsia="zh-CN"/>
        </w:rPr>
      </w:pPr>
      <w:r w:rsidRPr="00663004">
        <w:rPr>
          <w:lang w:eastAsia="zh-CN"/>
        </w:rPr>
        <w:t xml:space="preserve">For </w:t>
      </w:r>
      <w:r w:rsidR="00DD0546">
        <w:rPr>
          <w:lang w:eastAsia="zh-CN"/>
        </w:rPr>
        <w:t>C</w:t>
      </w:r>
      <w:r w:rsidRPr="00663004">
        <w:rPr>
          <w:lang w:eastAsia="zh-CN"/>
        </w:rPr>
        <w:t>ase</w:t>
      </w:r>
      <w:r w:rsidR="00DD0546">
        <w:rPr>
          <w:lang w:eastAsia="zh-CN"/>
        </w:rPr>
        <w:t xml:space="preserve"> 8</w:t>
      </w:r>
      <w:r w:rsidRPr="00663004">
        <w:rPr>
          <w:lang w:eastAsia="zh-CN"/>
        </w:rPr>
        <w:t xml:space="preserve"> that </w:t>
      </w:r>
      <w:r w:rsidR="00663004" w:rsidRPr="00663004">
        <w:rPr>
          <w:lang w:eastAsia="zh-CN"/>
        </w:rPr>
        <w:t>v</w:t>
      </w:r>
      <w:r w:rsidR="009F6934" w:rsidRPr="00663004">
        <w:rPr>
          <w:lang w:eastAsia="zh-CN"/>
        </w:rPr>
        <w:t>alid RO overlap</w:t>
      </w:r>
      <w:r w:rsidR="00663004" w:rsidRPr="00663004">
        <w:rPr>
          <w:lang w:eastAsia="zh-CN"/>
        </w:rPr>
        <w:t>s</w:t>
      </w:r>
      <w:r w:rsidR="009F6934" w:rsidRPr="00663004">
        <w:rPr>
          <w:lang w:eastAsia="zh-CN"/>
        </w:rPr>
        <w:t xml:space="preserve"> with any DL (dynamically scheduled DL, dedicated configured DL, </w:t>
      </w:r>
      <w:proofErr w:type="gramStart"/>
      <w:r w:rsidR="009F6934" w:rsidRPr="00663004">
        <w:rPr>
          <w:lang w:eastAsia="zh-CN"/>
        </w:rPr>
        <w:t>Type</w:t>
      </w:r>
      <w:proofErr w:type="gramEnd"/>
      <w:r w:rsidR="009F6934" w:rsidRPr="00663004">
        <w:rPr>
          <w:lang w:eastAsia="zh-CN"/>
        </w:rPr>
        <w:t xml:space="preserve"> 0/0A/1/2 CSS set, SSB), </w:t>
      </w:r>
      <w:r w:rsidR="00663004" w:rsidRPr="00663004">
        <w:rPr>
          <w:lang w:eastAsia="zh-CN"/>
        </w:rPr>
        <w:t xml:space="preserve">it was agreed to </w:t>
      </w:r>
      <w:r w:rsidR="009F6934" w:rsidRPr="00663004">
        <w:rPr>
          <w:lang w:eastAsia="zh-CN"/>
        </w:rPr>
        <w:t xml:space="preserve">leave it to UE </w:t>
      </w:r>
      <w:r w:rsidR="009F6934" w:rsidRPr="00772F09">
        <w:rPr>
          <w:lang w:eastAsia="zh-CN"/>
        </w:rPr>
        <w:t>implementation whether to receive the dynamically scheduled DL or transmit PRACH</w:t>
      </w:r>
      <w:r w:rsidR="00663004" w:rsidRPr="00772F09">
        <w:rPr>
          <w:lang w:eastAsia="zh-CN"/>
        </w:rPr>
        <w:t xml:space="preserve">. </w:t>
      </w:r>
      <w:r w:rsidR="003306BE" w:rsidRPr="00772F09">
        <w:rPr>
          <w:rFonts w:ascii="Times New Roman" w:eastAsia="MS Mincho" w:hAnsi="Times New Roman"/>
          <w:szCs w:val="20"/>
        </w:rPr>
        <w:t xml:space="preserve">There </w:t>
      </w:r>
      <w:r w:rsidR="00E54D7E" w:rsidRPr="00772F09">
        <w:rPr>
          <w:rFonts w:ascii="Times New Roman" w:eastAsia="MS Mincho" w:hAnsi="Times New Roman"/>
          <w:szCs w:val="20"/>
        </w:rPr>
        <w:t>was</w:t>
      </w:r>
      <w:r w:rsidR="003306BE" w:rsidRPr="00772F09">
        <w:rPr>
          <w:rFonts w:ascii="Times New Roman" w:eastAsia="MS Mincho" w:hAnsi="Times New Roman"/>
          <w:szCs w:val="20"/>
        </w:rPr>
        <w:t xml:space="preserve"> a proposal to </w:t>
      </w:r>
      <w:r w:rsidR="008275E6" w:rsidRPr="00772F09">
        <w:rPr>
          <w:rFonts w:ascii="Times New Roman" w:eastAsia="MS Mincho" w:hAnsi="Times New Roman"/>
          <w:szCs w:val="20"/>
        </w:rPr>
        <w:t>reuse</w:t>
      </w:r>
      <w:r w:rsidR="003306BE" w:rsidRPr="00772F09">
        <w:rPr>
          <w:rFonts w:ascii="Times New Roman" w:eastAsia="MS Mincho" w:hAnsi="Times New Roman"/>
          <w:szCs w:val="20"/>
        </w:rPr>
        <w:t xml:space="preserve"> the </w:t>
      </w:r>
      <w:proofErr w:type="spellStart"/>
      <w:r w:rsidR="003306BE" w:rsidRPr="00772F09">
        <w:rPr>
          <w:rFonts w:ascii="Times New Roman" w:hAnsi="Times New Roman"/>
          <w:szCs w:val="20"/>
        </w:rPr>
        <w:t>N</w:t>
      </w:r>
      <w:r w:rsidR="003306BE" w:rsidRPr="00772F09">
        <w:rPr>
          <w:rFonts w:ascii="Times New Roman" w:hAnsi="Times New Roman"/>
          <w:szCs w:val="20"/>
          <w:vertAlign w:val="subscript"/>
        </w:rPr>
        <w:t>gap</w:t>
      </w:r>
      <w:proofErr w:type="spellEnd"/>
      <w:r w:rsidR="003306BE" w:rsidRPr="00772F09">
        <w:rPr>
          <w:rFonts w:ascii="Times New Roman" w:hAnsi="Times New Roman"/>
          <w:szCs w:val="20"/>
        </w:rPr>
        <w:t xml:space="preserve"> symbols as define</w:t>
      </w:r>
      <w:r w:rsidR="004D3640" w:rsidRPr="00772F09">
        <w:rPr>
          <w:rFonts w:ascii="Times New Roman" w:hAnsi="Times New Roman"/>
          <w:szCs w:val="20"/>
        </w:rPr>
        <w:t>d</w:t>
      </w:r>
      <w:r w:rsidR="003306BE" w:rsidRPr="00772F09">
        <w:rPr>
          <w:rFonts w:ascii="Times New Roman" w:hAnsi="Times New Roman"/>
          <w:szCs w:val="20"/>
        </w:rPr>
        <w:t xml:space="preserve"> in NR TDD in the </w:t>
      </w:r>
      <w:r w:rsidR="004D3640" w:rsidRPr="00772F09">
        <w:rPr>
          <w:rFonts w:ascii="Times New Roman" w:hAnsi="Times New Roman"/>
          <w:szCs w:val="20"/>
        </w:rPr>
        <w:t xml:space="preserve">overlap </w:t>
      </w:r>
      <w:r w:rsidR="003306BE" w:rsidRPr="00772F09">
        <w:rPr>
          <w:rFonts w:ascii="Times New Roman" w:hAnsi="Times New Roman"/>
          <w:szCs w:val="20"/>
        </w:rPr>
        <w:t>checking between a valid RO and a DL reception</w:t>
      </w:r>
      <w:r w:rsidR="00E54D7E" w:rsidRPr="00772F09">
        <w:rPr>
          <w:rFonts w:ascii="Times New Roman" w:hAnsi="Times New Roman"/>
          <w:szCs w:val="20"/>
        </w:rPr>
        <w:t xml:space="preserve"> for HD-FDD</w:t>
      </w:r>
      <w:r w:rsidR="003306BE" w:rsidRPr="00772F09">
        <w:rPr>
          <w:rFonts w:ascii="Times New Roman" w:hAnsi="Times New Roman"/>
          <w:szCs w:val="20"/>
        </w:rPr>
        <w:t>.</w:t>
      </w:r>
      <w:r w:rsidR="005F7DF4" w:rsidRPr="00772F09">
        <w:rPr>
          <w:rFonts w:ascii="Times New Roman" w:hAnsi="Times New Roman"/>
          <w:szCs w:val="20"/>
        </w:rPr>
        <w:t xml:space="preserve"> </w:t>
      </w:r>
      <w:r w:rsidR="008F4064" w:rsidRPr="00772F09">
        <w:rPr>
          <w:rFonts w:ascii="Times New Roman" w:hAnsi="Times New Roman"/>
          <w:szCs w:val="20"/>
        </w:rPr>
        <w:t xml:space="preserve">According to Table 8.1-2 in TS 38.213, the existing </w:t>
      </w:r>
      <w:proofErr w:type="spellStart"/>
      <w:r w:rsidR="008F4064" w:rsidRPr="00772F09">
        <w:rPr>
          <w:rFonts w:ascii="Times New Roman" w:hAnsi="Times New Roman"/>
          <w:szCs w:val="20"/>
        </w:rPr>
        <w:t>N</w:t>
      </w:r>
      <w:r w:rsidR="008F4064" w:rsidRPr="00772F09">
        <w:rPr>
          <w:rFonts w:ascii="Times New Roman" w:hAnsi="Times New Roman"/>
          <w:szCs w:val="20"/>
          <w:vertAlign w:val="subscript"/>
        </w:rPr>
        <w:t>gap</w:t>
      </w:r>
      <w:proofErr w:type="spellEnd"/>
      <w:r w:rsidR="008F4064" w:rsidRPr="00772F09">
        <w:rPr>
          <w:rFonts w:ascii="Times New Roman" w:hAnsi="Times New Roman"/>
          <w:szCs w:val="20"/>
        </w:rPr>
        <w:t xml:space="preserve"> </w:t>
      </w:r>
      <w:r w:rsidR="00772F09" w:rsidRPr="00772F09">
        <w:rPr>
          <w:rFonts w:ascii="Times New Roman" w:hAnsi="Times New Roman"/>
          <w:szCs w:val="20"/>
        </w:rPr>
        <w:t xml:space="preserve">value </w:t>
      </w:r>
      <w:r w:rsidR="008F4064" w:rsidRPr="00772F09">
        <w:rPr>
          <w:rFonts w:ascii="Times New Roman" w:hAnsi="Times New Roman"/>
          <w:szCs w:val="20"/>
        </w:rPr>
        <w:t>equals to 0 for SCS 1.25 or 5kHz, and 2 for 15, 30, 60 or 120kHz.</w:t>
      </w:r>
    </w:p>
    <w:p w14:paraId="7800F9F8" w14:textId="77777777" w:rsidR="006369DA" w:rsidRPr="00772F09" w:rsidRDefault="006369DA" w:rsidP="005B54CA">
      <w:pPr>
        <w:spacing w:after="0"/>
        <w:rPr>
          <w:rFonts w:eastAsiaTheme="minorEastAsia"/>
          <w:lang w:eastAsia="zh-CN"/>
        </w:rPr>
      </w:pPr>
    </w:p>
    <w:tbl>
      <w:tblPr>
        <w:tblStyle w:val="TableGrid"/>
        <w:tblW w:w="0" w:type="auto"/>
        <w:tblLook w:val="04A0" w:firstRow="1" w:lastRow="0" w:firstColumn="1" w:lastColumn="0" w:noHBand="0" w:noVBand="1"/>
      </w:tblPr>
      <w:tblGrid>
        <w:gridCol w:w="9919"/>
      </w:tblGrid>
      <w:tr w:rsidR="0092023C" w:rsidRPr="00796966" w14:paraId="177E70B3" w14:textId="77777777" w:rsidTr="005309CB">
        <w:tc>
          <w:tcPr>
            <w:tcW w:w="9919" w:type="dxa"/>
          </w:tcPr>
          <w:p w14:paraId="32923EBC" w14:textId="77777777" w:rsidR="004142A1" w:rsidRPr="00796966" w:rsidRDefault="004142A1" w:rsidP="004142A1">
            <w:pPr>
              <w:rPr>
                <w:rFonts w:ascii="Times New Roman" w:hAnsi="Times New Roman"/>
                <w:b/>
                <w:bCs/>
                <w:szCs w:val="20"/>
              </w:rPr>
            </w:pPr>
            <w:r w:rsidRPr="00796966">
              <w:rPr>
                <w:rFonts w:ascii="Times New Roman" w:hAnsi="Times New Roman"/>
                <w:b/>
                <w:szCs w:val="20"/>
              </w:rPr>
              <w:t>FL1 High Priority Proposal 6.2-1</w:t>
            </w:r>
            <w:r w:rsidRPr="00796966">
              <w:rPr>
                <w:rFonts w:ascii="Times New Roman" w:hAnsi="Times New Roman"/>
                <w:b/>
                <w:bCs/>
                <w:szCs w:val="20"/>
              </w:rPr>
              <w:t>:</w:t>
            </w:r>
          </w:p>
          <w:p w14:paraId="2F7D8C96" w14:textId="77777777" w:rsidR="004142A1" w:rsidRPr="00796966" w:rsidRDefault="004142A1" w:rsidP="004142A1">
            <w:pPr>
              <w:pStyle w:val="ListParagraph"/>
              <w:numPr>
                <w:ilvl w:val="0"/>
                <w:numId w:val="22"/>
              </w:numPr>
              <w:spacing w:after="0" w:line="252" w:lineRule="auto"/>
              <w:rPr>
                <w:rFonts w:eastAsiaTheme="minorEastAsia"/>
                <w:szCs w:val="20"/>
              </w:rPr>
            </w:pPr>
            <w:r w:rsidRPr="00796966">
              <w:rPr>
                <w:szCs w:val="20"/>
              </w:rPr>
              <w:t xml:space="preserve">For Case 8, the set of symbols overlapping with semi-static or dynamic DL reception include </w:t>
            </w:r>
            <w:proofErr w:type="spellStart"/>
            <w:r w:rsidRPr="00796966">
              <w:rPr>
                <w:szCs w:val="20"/>
              </w:rPr>
              <w:t>N</w:t>
            </w:r>
            <w:r w:rsidRPr="00796966">
              <w:rPr>
                <w:szCs w:val="20"/>
                <w:vertAlign w:val="subscript"/>
              </w:rPr>
              <w:t>gap</w:t>
            </w:r>
            <w:proofErr w:type="spellEnd"/>
            <w:r w:rsidRPr="00796966">
              <w:rPr>
                <w:szCs w:val="20"/>
              </w:rPr>
              <w:t xml:space="preserve"> symbols before the valid RO, and the same values for </w:t>
            </w:r>
            <w:proofErr w:type="spellStart"/>
            <w:r w:rsidRPr="00796966">
              <w:rPr>
                <w:szCs w:val="20"/>
              </w:rPr>
              <w:t>N</w:t>
            </w:r>
            <w:r w:rsidRPr="00796966">
              <w:rPr>
                <w:szCs w:val="20"/>
                <w:vertAlign w:val="subscript"/>
              </w:rPr>
              <w:t>gap</w:t>
            </w:r>
            <w:proofErr w:type="spellEnd"/>
            <w:r w:rsidRPr="00796966">
              <w:rPr>
                <w:szCs w:val="20"/>
              </w:rPr>
              <w:t xml:space="preserve"> in Table 8.1-2 in TS 38.213 is reused for HD-FDD </w:t>
            </w:r>
          </w:p>
          <w:p w14:paraId="4E832064" w14:textId="2B3C980F" w:rsidR="0092023C" w:rsidRPr="00796966" w:rsidRDefault="004142A1" w:rsidP="004142A1">
            <w:pPr>
              <w:pStyle w:val="ListParagraph"/>
              <w:numPr>
                <w:ilvl w:val="0"/>
                <w:numId w:val="22"/>
              </w:numPr>
              <w:spacing w:after="0" w:line="252" w:lineRule="auto"/>
              <w:rPr>
                <w:i/>
                <w:iCs/>
                <w:u w:val="single"/>
              </w:rPr>
            </w:pPr>
            <w:r w:rsidRPr="00796966">
              <w:rPr>
                <w:szCs w:val="20"/>
              </w:rPr>
              <w:t xml:space="preserve">FFS: whether or not to account for the Rx-to-Tx switching time when </w:t>
            </w:r>
            <w:proofErr w:type="spellStart"/>
            <w:r w:rsidRPr="00796966">
              <w:rPr>
                <w:szCs w:val="20"/>
              </w:rPr>
              <w:t>N</w:t>
            </w:r>
            <w:r w:rsidRPr="00796966">
              <w:rPr>
                <w:szCs w:val="20"/>
                <w:vertAlign w:val="subscript"/>
              </w:rPr>
              <w:t>gap</w:t>
            </w:r>
            <w:proofErr w:type="spellEnd"/>
            <w:r w:rsidRPr="00796966">
              <w:rPr>
                <w:szCs w:val="20"/>
              </w:rPr>
              <w:t xml:space="preserve"> is zero</w:t>
            </w:r>
          </w:p>
        </w:tc>
      </w:tr>
    </w:tbl>
    <w:p w14:paraId="3A3208C5" w14:textId="317F0FE6" w:rsidR="00232E73" w:rsidRPr="00796966" w:rsidRDefault="00232E73" w:rsidP="005B54CA">
      <w:pPr>
        <w:spacing w:after="0"/>
        <w:rPr>
          <w:rFonts w:eastAsiaTheme="minorEastAsia"/>
          <w:lang w:eastAsia="zh-CN"/>
        </w:rPr>
      </w:pPr>
    </w:p>
    <w:p w14:paraId="7291A752" w14:textId="688F63B8" w:rsidR="00081788" w:rsidRPr="00796966" w:rsidRDefault="00081788" w:rsidP="005B54CA">
      <w:pPr>
        <w:spacing w:after="0"/>
        <w:rPr>
          <w:rFonts w:ascii="Times New Roman" w:hAnsi="Times New Roman"/>
          <w:szCs w:val="20"/>
        </w:rPr>
      </w:pPr>
      <w:r w:rsidRPr="00796966">
        <w:rPr>
          <w:rFonts w:ascii="Times New Roman" w:hAnsi="Times New Roman"/>
          <w:szCs w:val="20"/>
        </w:rPr>
        <w:t xml:space="preserve">It should be clarified what is the main motivation to reuse the </w:t>
      </w:r>
      <w:proofErr w:type="spellStart"/>
      <w:r w:rsidRPr="00796966">
        <w:rPr>
          <w:rFonts w:ascii="Times New Roman" w:hAnsi="Times New Roman"/>
          <w:szCs w:val="20"/>
        </w:rPr>
        <w:t>N</w:t>
      </w:r>
      <w:r w:rsidRPr="00796966">
        <w:rPr>
          <w:rFonts w:ascii="Times New Roman" w:hAnsi="Times New Roman"/>
          <w:szCs w:val="20"/>
          <w:vertAlign w:val="subscript"/>
        </w:rPr>
        <w:t>gap</w:t>
      </w:r>
      <w:proofErr w:type="spellEnd"/>
      <w:r w:rsidRPr="00796966">
        <w:rPr>
          <w:rFonts w:ascii="Times New Roman" w:hAnsi="Times New Roman"/>
          <w:szCs w:val="20"/>
        </w:rPr>
        <w:t xml:space="preserve"> symbols from NR TDD. O</w:t>
      </w:r>
      <w:r w:rsidRPr="00796966">
        <w:rPr>
          <w:rFonts w:eastAsia="Malgun Gothic"/>
          <w:lang w:eastAsia="ko-KR"/>
        </w:rPr>
        <w:t>ne view from the prop</w:t>
      </w:r>
      <w:r w:rsidR="00BD02C9" w:rsidRPr="00796966">
        <w:rPr>
          <w:rFonts w:eastAsia="Malgun Gothic"/>
          <w:lang w:eastAsia="ko-KR"/>
        </w:rPr>
        <w:t xml:space="preserve">onents </w:t>
      </w:r>
      <w:r w:rsidRPr="00796966">
        <w:rPr>
          <w:rFonts w:eastAsia="Malgun Gothic"/>
          <w:lang w:eastAsia="ko-KR"/>
        </w:rPr>
        <w:t xml:space="preserve">is to </w:t>
      </w:r>
      <w:r w:rsidRPr="00796966">
        <w:rPr>
          <w:rFonts w:eastAsiaTheme="minorEastAsia"/>
          <w:lang w:eastAsia="zh-CN"/>
        </w:rPr>
        <w:t>align with existing TDD rule</w:t>
      </w:r>
      <w:r w:rsidRPr="00796966">
        <w:rPr>
          <w:lang w:val="en-US"/>
        </w:rPr>
        <w:t xml:space="preserve">. However, it is not reasonable to </w:t>
      </w:r>
      <w:r w:rsidR="00A80485" w:rsidRPr="00796966">
        <w:rPr>
          <w:lang w:val="en-US"/>
        </w:rPr>
        <w:t>directly</w:t>
      </w:r>
      <w:r w:rsidRPr="00796966">
        <w:rPr>
          <w:lang w:val="en-US"/>
        </w:rPr>
        <w:t xml:space="preserve"> reuse a behavior without a</w:t>
      </w:r>
      <w:r w:rsidR="00822DC3" w:rsidRPr="00796966">
        <w:rPr>
          <w:lang w:val="en-US"/>
        </w:rPr>
        <w:t>n</w:t>
      </w:r>
      <w:r w:rsidRPr="00796966">
        <w:rPr>
          <w:lang w:val="en-US"/>
        </w:rPr>
        <w:t xml:space="preserve"> identified benefit. Another view is to use </w:t>
      </w:r>
      <w:r w:rsidRPr="00796966">
        <w:rPr>
          <w:rFonts w:eastAsiaTheme="minorEastAsia"/>
          <w:lang w:eastAsia="zh-CN"/>
        </w:rPr>
        <w:t xml:space="preserve">the </w:t>
      </w:r>
      <w:proofErr w:type="spellStart"/>
      <w:r w:rsidRPr="00796966">
        <w:rPr>
          <w:rFonts w:ascii="Times New Roman" w:hAnsi="Times New Roman"/>
          <w:szCs w:val="20"/>
        </w:rPr>
        <w:t>N</w:t>
      </w:r>
      <w:r w:rsidRPr="00796966">
        <w:rPr>
          <w:rFonts w:ascii="Times New Roman" w:hAnsi="Times New Roman"/>
          <w:szCs w:val="20"/>
          <w:vertAlign w:val="subscript"/>
        </w:rPr>
        <w:t>gap</w:t>
      </w:r>
      <w:proofErr w:type="spellEnd"/>
      <w:r w:rsidRPr="00796966">
        <w:rPr>
          <w:rFonts w:ascii="Times New Roman" w:hAnsi="Times New Roman"/>
          <w:szCs w:val="20"/>
        </w:rPr>
        <w:t xml:space="preserve"> symbols</w:t>
      </w:r>
      <w:r w:rsidRPr="00796966">
        <w:rPr>
          <w:rFonts w:eastAsiaTheme="minorEastAsia"/>
          <w:lang w:eastAsia="zh-CN"/>
        </w:rPr>
        <w:t xml:space="preserve"> as the Rx-to-Tx switching time at UE. However, </w:t>
      </w:r>
      <w:proofErr w:type="spellStart"/>
      <w:r w:rsidRPr="00796966">
        <w:rPr>
          <w:rFonts w:ascii="Times New Roman" w:hAnsi="Times New Roman"/>
          <w:szCs w:val="20"/>
        </w:rPr>
        <w:t>N</w:t>
      </w:r>
      <w:r w:rsidRPr="00796966">
        <w:rPr>
          <w:rFonts w:ascii="Times New Roman" w:hAnsi="Times New Roman"/>
          <w:szCs w:val="20"/>
          <w:vertAlign w:val="subscript"/>
        </w:rPr>
        <w:t>gap</w:t>
      </w:r>
      <w:proofErr w:type="spellEnd"/>
      <w:r w:rsidRPr="00796966">
        <w:rPr>
          <w:rFonts w:ascii="Times New Roman" w:hAnsi="Times New Roman"/>
          <w:szCs w:val="20"/>
        </w:rPr>
        <w:t xml:space="preserve"> symbols in NR TDD can be even zero for certain PRACH formats</w:t>
      </w:r>
      <w:r w:rsidR="0061383F" w:rsidRPr="00796966">
        <w:rPr>
          <w:rFonts w:ascii="Times New Roman" w:hAnsi="Times New Roman"/>
          <w:szCs w:val="20"/>
        </w:rPr>
        <w:t xml:space="preserve"> of SCS 1.25 or 5kHz</w:t>
      </w:r>
      <w:r w:rsidRPr="00796966">
        <w:rPr>
          <w:rFonts w:ascii="Times New Roman" w:hAnsi="Times New Roman"/>
          <w:szCs w:val="20"/>
        </w:rPr>
        <w:t xml:space="preserve">, which effectively means that the </w:t>
      </w:r>
      <w:proofErr w:type="spellStart"/>
      <w:r w:rsidRPr="00796966">
        <w:rPr>
          <w:rFonts w:ascii="Times New Roman" w:hAnsi="Times New Roman"/>
          <w:szCs w:val="20"/>
        </w:rPr>
        <w:t>N</w:t>
      </w:r>
      <w:r w:rsidRPr="00796966">
        <w:rPr>
          <w:rFonts w:ascii="Times New Roman" w:hAnsi="Times New Roman"/>
          <w:szCs w:val="20"/>
          <w:vertAlign w:val="subscript"/>
        </w:rPr>
        <w:t>gap</w:t>
      </w:r>
      <w:proofErr w:type="spellEnd"/>
      <w:r w:rsidRPr="00796966">
        <w:rPr>
          <w:rFonts w:ascii="Times New Roman" w:hAnsi="Times New Roman"/>
          <w:szCs w:val="20"/>
        </w:rPr>
        <w:t xml:space="preserve"> symbols in NR TDD is not sufficient to generate a switching gap. Therefore,</w:t>
      </w:r>
      <w:r w:rsidR="00BD02C9" w:rsidRPr="00796966">
        <w:rPr>
          <w:rFonts w:ascii="Times New Roman" w:hAnsi="Times New Roman"/>
          <w:szCs w:val="20"/>
        </w:rPr>
        <w:t xml:space="preserve"> </w:t>
      </w:r>
      <w:r w:rsidR="00196B2E" w:rsidRPr="00796966">
        <w:rPr>
          <w:rFonts w:ascii="Times New Roman" w:hAnsi="Times New Roman"/>
          <w:szCs w:val="20"/>
        </w:rPr>
        <w:t xml:space="preserve">reusing </w:t>
      </w:r>
      <w:proofErr w:type="spellStart"/>
      <w:r w:rsidR="00196B2E" w:rsidRPr="00796966">
        <w:rPr>
          <w:rFonts w:ascii="Times New Roman" w:hAnsi="Times New Roman"/>
          <w:szCs w:val="20"/>
        </w:rPr>
        <w:t>N</w:t>
      </w:r>
      <w:r w:rsidR="00196B2E" w:rsidRPr="00796966">
        <w:rPr>
          <w:rFonts w:ascii="Times New Roman" w:hAnsi="Times New Roman"/>
          <w:szCs w:val="20"/>
          <w:vertAlign w:val="subscript"/>
        </w:rPr>
        <w:t>gap</w:t>
      </w:r>
      <w:proofErr w:type="spellEnd"/>
      <w:r w:rsidR="00196B2E" w:rsidRPr="00796966">
        <w:rPr>
          <w:rFonts w:ascii="Times New Roman" w:hAnsi="Times New Roman"/>
          <w:szCs w:val="20"/>
        </w:rPr>
        <w:t xml:space="preserve"> symbols from NR TDD is not well justified</w:t>
      </w:r>
      <w:r w:rsidR="005A37FE" w:rsidRPr="00796966">
        <w:rPr>
          <w:rFonts w:ascii="Times New Roman" w:hAnsi="Times New Roman"/>
          <w:szCs w:val="20"/>
        </w:rPr>
        <w:t xml:space="preserve"> for UE operation</w:t>
      </w:r>
      <w:r w:rsidR="00196B2E" w:rsidRPr="00796966">
        <w:rPr>
          <w:rFonts w:ascii="Times New Roman" w:hAnsi="Times New Roman"/>
          <w:szCs w:val="20"/>
        </w:rPr>
        <w:t xml:space="preserve">. </w:t>
      </w:r>
    </w:p>
    <w:p w14:paraId="394DD3CE" w14:textId="79C35196" w:rsidR="00081788" w:rsidRPr="00796966" w:rsidRDefault="00081788" w:rsidP="005B54CA">
      <w:pPr>
        <w:spacing w:after="0"/>
        <w:rPr>
          <w:rFonts w:ascii="Times New Roman" w:hAnsi="Times New Roman"/>
          <w:szCs w:val="20"/>
        </w:rPr>
      </w:pPr>
    </w:p>
    <w:p w14:paraId="08FE1161" w14:textId="39AA5EAB" w:rsidR="0070106F" w:rsidRPr="00FE15F3" w:rsidRDefault="00C77E66" w:rsidP="00274501">
      <w:pPr>
        <w:spacing w:after="0"/>
        <w:rPr>
          <w:rFonts w:ascii="Times New Roman" w:hAnsi="Times New Roman"/>
          <w:szCs w:val="20"/>
        </w:rPr>
      </w:pPr>
      <w:r w:rsidRPr="00796966">
        <w:rPr>
          <w:rFonts w:ascii="Times New Roman" w:hAnsi="Times New Roman"/>
          <w:szCs w:val="20"/>
        </w:rPr>
        <w:t>The</w:t>
      </w:r>
      <w:r w:rsidR="00517A23" w:rsidRPr="00796966">
        <w:rPr>
          <w:rFonts w:ascii="Times New Roman" w:hAnsi="Times New Roman"/>
          <w:szCs w:val="20"/>
        </w:rPr>
        <w:t xml:space="preserve"> </w:t>
      </w:r>
      <w:proofErr w:type="spellStart"/>
      <w:r w:rsidR="00274501" w:rsidRPr="00796966">
        <w:rPr>
          <w:rFonts w:ascii="Times New Roman" w:hAnsi="Times New Roman"/>
          <w:szCs w:val="20"/>
        </w:rPr>
        <w:t>N</w:t>
      </w:r>
      <w:r w:rsidR="00274501" w:rsidRPr="00796966">
        <w:rPr>
          <w:rFonts w:ascii="Times New Roman" w:hAnsi="Times New Roman"/>
          <w:szCs w:val="20"/>
          <w:vertAlign w:val="subscript"/>
        </w:rPr>
        <w:t>gap</w:t>
      </w:r>
      <w:proofErr w:type="spellEnd"/>
      <w:r w:rsidR="00274501" w:rsidRPr="00796966">
        <w:rPr>
          <w:rFonts w:ascii="Times New Roman" w:hAnsi="Times New Roman"/>
          <w:szCs w:val="20"/>
        </w:rPr>
        <w:t xml:space="preserve"> symbols in NR TDD </w:t>
      </w:r>
      <w:r w:rsidR="00B67018" w:rsidRPr="00796966">
        <w:rPr>
          <w:rFonts w:ascii="Times New Roman" w:hAnsi="Times New Roman"/>
          <w:szCs w:val="20"/>
        </w:rPr>
        <w:t xml:space="preserve">can be </w:t>
      </w:r>
      <w:r w:rsidR="003815C0" w:rsidRPr="00796966">
        <w:rPr>
          <w:rFonts w:ascii="Times New Roman" w:hAnsi="Times New Roman"/>
          <w:szCs w:val="20"/>
        </w:rPr>
        <w:t>useful</w:t>
      </w:r>
      <w:r w:rsidR="00232E73" w:rsidRPr="00796966">
        <w:rPr>
          <w:rFonts w:ascii="Times New Roman" w:hAnsi="Times New Roman"/>
          <w:szCs w:val="20"/>
        </w:rPr>
        <w:t xml:space="preserve"> for</w:t>
      </w:r>
      <w:r w:rsidR="00B40812" w:rsidRPr="00796966">
        <w:rPr>
          <w:rFonts w:ascii="Times New Roman" w:hAnsi="Times New Roman"/>
          <w:szCs w:val="20"/>
        </w:rPr>
        <w:t xml:space="preserve"> </w:t>
      </w:r>
      <w:r w:rsidR="00232E73" w:rsidRPr="00796966">
        <w:rPr>
          <w:rFonts w:ascii="Times New Roman" w:hAnsi="Times New Roman"/>
          <w:szCs w:val="20"/>
        </w:rPr>
        <w:t xml:space="preserve">TDD </w:t>
      </w:r>
      <w:proofErr w:type="spellStart"/>
      <w:r w:rsidR="00B40812" w:rsidRPr="00796966">
        <w:rPr>
          <w:rFonts w:ascii="Times New Roman" w:hAnsi="Times New Roman"/>
          <w:szCs w:val="20"/>
        </w:rPr>
        <w:t>gNB</w:t>
      </w:r>
      <w:proofErr w:type="spellEnd"/>
      <w:r w:rsidR="00B40812" w:rsidRPr="00796966">
        <w:rPr>
          <w:rFonts w:ascii="Times New Roman" w:hAnsi="Times New Roman"/>
          <w:szCs w:val="20"/>
        </w:rPr>
        <w:t xml:space="preserve">. </w:t>
      </w:r>
      <w:r w:rsidR="00244A0B" w:rsidRPr="00796966">
        <w:rPr>
          <w:rFonts w:ascii="Times New Roman" w:hAnsi="Times New Roman"/>
          <w:szCs w:val="20"/>
        </w:rPr>
        <w:t xml:space="preserve">The </w:t>
      </w:r>
      <w:proofErr w:type="spellStart"/>
      <w:r w:rsidR="005A37FE" w:rsidRPr="00796966">
        <w:rPr>
          <w:rFonts w:ascii="Times New Roman" w:hAnsi="Times New Roman"/>
          <w:szCs w:val="20"/>
        </w:rPr>
        <w:t>N</w:t>
      </w:r>
      <w:r w:rsidR="005A37FE" w:rsidRPr="00796966">
        <w:rPr>
          <w:rFonts w:ascii="Times New Roman" w:hAnsi="Times New Roman"/>
          <w:szCs w:val="20"/>
          <w:vertAlign w:val="subscript"/>
        </w:rPr>
        <w:t>gap</w:t>
      </w:r>
      <w:proofErr w:type="spellEnd"/>
      <w:r w:rsidR="005A37FE" w:rsidRPr="00796966">
        <w:rPr>
          <w:rFonts w:ascii="Times New Roman" w:hAnsi="Times New Roman"/>
          <w:szCs w:val="20"/>
        </w:rPr>
        <w:t xml:space="preserve"> symbols can be used as </w:t>
      </w:r>
      <w:r w:rsidR="004151F8" w:rsidRPr="00796966">
        <w:rPr>
          <w:rFonts w:ascii="Times New Roman" w:hAnsi="Times New Roman"/>
          <w:szCs w:val="20"/>
        </w:rPr>
        <w:t>Tx-to-Rx</w:t>
      </w:r>
      <w:r w:rsidR="00C21C6B" w:rsidRPr="00796966">
        <w:rPr>
          <w:rFonts w:ascii="Times New Roman" w:hAnsi="Times New Roman"/>
          <w:szCs w:val="20"/>
        </w:rPr>
        <w:t xml:space="preserve"> </w:t>
      </w:r>
      <w:r w:rsidR="005A37FE" w:rsidRPr="00796966">
        <w:rPr>
          <w:rFonts w:ascii="Times New Roman" w:hAnsi="Times New Roman"/>
          <w:szCs w:val="20"/>
        </w:rPr>
        <w:t>switching time</w:t>
      </w:r>
      <w:r w:rsidR="00ED0BFF" w:rsidRPr="00796966">
        <w:rPr>
          <w:rFonts w:ascii="Times New Roman" w:hAnsi="Times New Roman"/>
          <w:szCs w:val="20"/>
        </w:rPr>
        <w:t xml:space="preserve"> at </w:t>
      </w:r>
      <w:r w:rsidR="00A552F5" w:rsidRPr="00796966">
        <w:rPr>
          <w:rFonts w:ascii="Times New Roman" w:hAnsi="Times New Roman"/>
          <w:szCs w:val="20"/>
        </w:rPr>
        <w:t xml:space="preserve">TDD </w:t>
      </w:r>
      <w:proofErr w:type="spellStart"/>
      <w:r w:rsidR="00ED0BFF" w:rsidRPr="00796966">
        <w:rPr>
          <w:rFonts w:ascii="Times New Roman" w:hAnsi="Times New Roman"/>
          <w:szCs w:val="20"/>
        </w:rPr>
        <w:t>gNB</w:t>
      </w:r>
      <w:proofErr w:type="spellEnd"/>
      <w:r w:rsidR="005A37FE" w:rsidRPr="00796966">
        <w:rPr>
          <w:rFonts w:ascii="Times New Roman" w:hAnsi="Times New Roman"/>
          <w:szCs w:val="20"/>
        </w:rPr>
        <w:t xml:space="preserve"> </w:t>
      </w:r>
      <w:r w:rsidR="002D17CB" w:rsidRPr="00796966">
        <w:rPr>
          <w:rFonts w:ascii="Times New Roman" w:hAnsi="Times New Roman"/>
          <w:szCs w:val="20"/>
        </w:rPr>
        <w:t>for PRACH</w:t>
      </w:r>
      <w:r w:rsidRPr="00796966">
        <w:rPr>
          <w:rFonts w:ascii="Times New Roman" w:hAnsi="Times New Roman"/>
          <w:szCs w:val="20"/>
        </w:rPr>
        <w:t xml:space="preserve"> format of SCS 15/30/60/120kHz. On the other hand, </w:t>
      </w:r>
      <w:r w:rsidR="00B40812" w:rsidRPr="00796966">
        <w:rPr>
          <w:rFonts w:ascii="Times New Roman" w:hAnsi="Times New Roman"/>
          <w:szCs w:val="20"/>
        </w:rPr>
        <w:t>the CP of PRACH preamble of SCS 1.25 or 5kHz is rather long</w:t>
      </w:r>
      <w:r w:rsidR="0092023C" w:rsidRPr="00796966">
        <w:rPr>
          <w:rFonts w:ascii="Times New Roman" w:hAnsi="Times New Roman"/>
          <w:szCs w:val="20"/>
        </w:rPr>
        <w:t xml:space="preserve"> and</w:t>
      </w:r>
      <w:r w:rsidR="00B40812" w:rsidRPr="00796966">
        <w:rPr>
          <w:rFonts w:ascii="Times New Roman" w:hAnsi="Times New Roman"/>
          <w:szCs w:val="20"/>
        </w:rPr>
        <w:t xml:space="preserve"> can be used as </w:t>
      </w:r>
      <w:r w:rsidR="00232E73" w:rsidRPr="00796966">
        <w:rPr>
          <w:rFonts w:ascii="Times New Roman" w:hAnsi="Times New Roman"/>
          <w:szCs w:val="20"/>
        </w:rPr>
        <w:t>Tx</w:t>
      </w:r>
      <w:r w:rsidR="004151F8" w:rsidRPr="00796966">
        <w:rPr>
          <w:rFonts w:ascii="Times New Roman" w:hAnsi="Times New Roman"/>
          <w:szCs w:val="20"/>
        </w:rPr>
        <w:t>-to</w:t>
      </w:r>
      <w:r w:rsidR="00232E73" w:rsidRPr="00796966">
        <w:rPr>
          <w:rFonts w:ascii="Times New Roman" w:hAnsi="Times New Roman"/>
          <w:szCs w:val="20"/>
        </w:rPr>
        <w:t>-Rx</w:t>
      </w:r>
      <w:r w:rsidR="00B40812" w:rsidRPr="00796966">
        <w:rPr>
          <w:rFonts w:ascii="Times New Roman" w:hAnsi="Times New Roman"/>
          <w:szCs w:val="20"/>
        </w:rPr>
        <w:t xml:space="preserve"> switching time at </w:t>
      </w:r>
      <w:r w:rsidR="00232E73" w:rsidRPr="00796966">
        <w:rPr>
          <w:rFonts w:ascii="Times New Roman" w:hAnsi="Times New Roman"/>
          <w:szCs w:val="20"/>
        </w:rPr>
        <w:t xml:space="preserve">TDD </w:t>
      </w:r>
      <w:proofErr w:type="spellStart"/>
      <w:r w:rsidR="00B40812" w:rsidRPr="00796966">
        <w:rPr>
          <w:rFonts w:ascii="Times New Roman" w:hAnsi="Times New Roman"/>
          <w:szCs w:val="20"/>
        </w:rPr>
        <w:t>gNB</w:t>
      </w:r>
      <w:proofErr w:type="spellEnd"/>
      <w:r w:rsidR="00B40812" w:rsidRPr="00796966">
        <w:rPr>
          <w:rFonts w:ascii="Times New Roman" w:hAnsi="Times New Roman"/>
          <w:szCs w:val="20"/>
        </w:rPr>
        <w:t>.</w:t>
      </w:r>
      <w:r w:rsidR="002D61EB" w:rsidRPr="00796966">
        <w:rPr>
          <w:rFonts w:ascii="Times New Roman" w:hAnsi="Times New Roman"/>
          <w:szCs w:val="20"/>
        </w:rPr>
        <w:t xml:space="preserve"> Therefore, </w:t>
      </w:r>
      <w:proofErr w:type="spellStart"/>
      <w:r w:rsidR="002D61EB" w:rsidRPr="00796966">
        <w:rPr>
          <w:rFonts w:ascii="Times New Roman" w:hAnsi="Times New Roman"/>
          <w:szCs w:val="20"/>
        </w:rPr>
        <w:t>N</w:t>
      </w:r>
      <w:r w:rsidR="002D61EB" w:rsidRPr="00796966">
        <w:rPr>
          <w:rFonts w:ascii="Times New Roman" w:hAnsi="Times New Roman"/>
          <w:szCs w:val="20"/>
          <w:vertAlign w:val="subscript"/>
        </w:rPr>
        <w:t>gap</w:t>
      </w:r>
      <w:proofErr w:type="spellEnd"/>
      <w:r w:rsidR="002D61EB" w:rsidRPr="00796966">
        <w:rPr>
          <w:rFonts w:ascii="Times New Roman" w:hAnsi="Times New Roman"/>
          <w:szCs w:val="20"/>
        </w:rPr>
        <w:t xml:space="preserve"> </w:t>
      </w:r>
      <w:r w:rsidR="004F2E81" w:rsidRPr="00796966">
        <w:rPr>
          <w:rFonts w:ascii="Times New Roman" w:hAnsi="Times New Roman"/>
          <w:szCs w:val="20"/>
        </w:rPr>
        <w:t>equals to</w:t>
      </w:r>
      <w:r w:rsidR="002D61EB" w:rsidRPr="00796966">
        <w:rPr>
          <w:rFonts w:ascii="Times New Roman" w:hAnsi="Times New Roman"/>
          <w:szCs w:val="20"/>
        </w:rPr>
        <w:t xml:space="preserve"> zero</w:t>
      </w:r>
      <w:r w:rsidR="004F2E81" w:rsidRPr="00796966">
        <w:rPr>
          <w:rFonts w:ascii="Times New Roman" w:hAnsi="Times New Roman"/>
          <w:szCs w:val="20"/>
        </w:rPr>
        <w:t xml:space="preserve"> is </w:t>
      </w:r>
      <w:r w:rsidR="00961760" w:rsidRPr="00796966">
        <w:rPr>
          <w:rFonts w:ascii="Times New Roman" w:hAnsi="Times New Roman"/>
          <w:szCs w:val="20"/>
        </w:rPr>
        <w:t xml:space="preserve">still </w:t>
      </w:r>
      <w:r w:rsidR="004F2E81" w:rsidRPr="00796966">
        <w:rPr>
          <w:rFonts w:ascii="Times New Roman" w:hAnsi="Times New Roman"/>
          <w:szCs w:val="20"/>
        </w:rPr>
        <w:t>workable</w:t>
      </w:r>
      <w:r w:rsidR="003457AE" w:rsidRPr="00796966">
        <w:rPr>
          <w:rFonts w:ascii="Times New Roman" w:hAnsi="Times New Roman"/>
          <w:szCs w:val="20"/>
        </w:rPr>
        <w:t xml:space="preserve"> for TDD </w:t>
      </w:r>
      <w:proofErr w:type="spellStart"/>
      <w:r w:rsidR="003457AE" w:rsidRPr="00796966">
        <w:rPr>
          <w:rFonts w:ascii="Times New Roman" w:hAnsi="Times New Roman"/>
          <w:szCs w:val="20"/>
        </w:rPr>
        <w:t>gNB</w:t>
      </w:r>
      <w:proofErr w:type="spellEnd"/>
      <w:r w:rsidR="004F2E81" w:rsidRPr="00796966">
        <w:rPr>
          <w:rFonts w:ascii="Times New Roman" w:hAnsi="Times New Roman"/>
          <w:szCs w:val="20"/>
        </w:rPr>
        <w:t>.</w:t>
      </w:r>
      <w:r w:rsidR="002D61EB" w:rsidRPr="00796966">
        <w:rPr>
          <w:rFonts w:ascii="Times New Roman" w:hAnsi="Times New Roman"/>
          <w:szCs w:val="20"/>
        </w:rPr>
        <w:t xml:space="preserve"> </w:t>
      </w:r>
      <w:r w:rsidR="00B40812" w:rsidRPr="00796966">
        <w:rPr>
          <w:rFonts w:ascii="Times New Roman" w:hAnsi="Times New Roman"/>
          <w:szCs w:val="20"/>
        </w:rPr>
        <w:t xml:space="preserve">Note: </w:t>
      </w:r>
      <w:r w:rsidR="00232E73" w:rsidRPr="00796966">
        <w:rPr>
          <w:rFonts w:ascii="Times New Roman" w:hAnsi="Times New Roman"/>
          <w:szCs w:val="20"/>
        </w:rPr>
        <w:t xml:space="preserve">the PRACH </w:t>
      </w:r>
      <w:r w:rsidR="00232E73" w:rsidRPr="00FE15F3">
        <w:rPr>
          <w:rFonts w:ascii="Times New Roman" w:hAnsi="Times New Roman"/>
          <w:szCs w:val="20"/>
        </w:rPr>
        <w:t xml:space="preserve">detection window in a slot at </w:t>
      </w:r>
      <w:proofErr w:type="spellStart"/>
      <w:r w:rsidR="00232E73" w:rsidRPr="00FE15F3">
        <w:rPr>
          <w:rFonts w:ascii="Times New Roman" w:hAnsi="Times New Roman"/>
          <w:szCs w:val="20"/>
        </w:rPr>
        <w:t>gNB</w:t>
      </w:r>
      <w:proofErr w:type="spellEnd"/>
      <w:r w:rsidR="00232E73" w:rsidRPr="00FE15F3">
        <w:rPr>
          <w:rFonts w:ascii="Times New Roman" w:hAnsi="Times New Roman"/>
          <w:szCs w:val="20"/>
        </w:rPr>
        <w:t xml:space="preserve"> is not starting from </w:t>
      </w:r>
      <w:r w:rsidR="00B40812" w:rsidRPr="00FE15F3">
        <w:rPr>
          <w:rFonts w:ascii="Times New Roman" w:hAnsi="Times New Roman"/>
          <w:szCs w:val="20"/>
        </w:rPr>
        <w:t xml:space="preserve">the beginning of </w:t>
      </w:r>
      <w:r w:rsidR="00232E73" w:rsidRPr="00FE15F3">
        <w:rPr>
          <w:rFonts w:ascii="Times New Roman" w:hAnsi="Times New Roman"/>
          <w:szCs w:val="20"/>
        </w:rPr>
        <w:t>the</w:t>
      </w:r>
      <w:r w:rsidR="00B40812" w:rsidRPr="00FE15F3">
        <w:rPr>
          <w:rFonts w:ascii="Times New Roman" w:hAnsi="Times New Roman"/>
          <w:szCs w:val="20"/>
        </w:rPr>
        <w:t xml:space="preserve"> slot. </w:t>
      </w:r>
      <w:r w:rsidR="0092023C" w:rsidRPr="00FE15F3">
        <w:rPr>
          <w:rFonts w:ascii="Times New Roman" w:hAnsi="Times New Roman"/>
          <w:szCs w:val="20"/>
        </w:rPr>
        <w:t xml:space="preserve">However, the </w:t>
      </w:r>
      <w:r w:rsidR="00232E73" w:rsidRPr="00FE15F3">
        <w:rPr>
          <w:rFonts w:ascii="Times New Roman" w:hAnsi="Times New Roman"/>
          <w:szCs w:val="20"/>
        </w:rPr>
        <w:t xml:space="preserve">Tx-Rx or Rx-Tx switching time is not needed for a FDD </w:t>
      </w:r>
      <w:proofErr w:type="spellStart"/>
      <w:r w:rsidR="00232E73" w:rsidRPr="00FE15F3">
        <w:rPr>
          <w:rFonts w:ascii="Times New Roman" w:hAnsi="Times New Roman"/>
          <w:szCs w:val="20"/>
        </w:rPr>
        <w:t>gNB</w:t>
      </w:r>
      <w:proofErr w:type="spellEnd"/>
      <w:r w:rsidR="0092023C" w:rsidRPr="00FE15F3">
        <w:rPr>
          <w:rFonts w:ascii="Times New Roman" w:hAnsi="Times New Roman"/>
          <w:szCs w:val="20"/>
        </w:rPr>
        <w:t xml:space="preserve"> at all. Therefore, it is meaningless to reuse </w:t>
      </w:r>
      <w:r w:rsidR="00232E73" w:rsidRPr="00FE15F3">
        <w:rPr>
          <w:rFonts w:ascii="Times New Roman" w:hAnsi="Times New Roman"/>
          <w:szCs w:val="20"/>
        </w:rPr>
        <w:t xml:space="preserve">the existing </w:t>
      </w:r>
      <w:proofErr w:type="spellStart"/>
      <w:r w:rsidR="00232E73" w:rsidRPr="00FE15F3">
        <w:rPr>
          <w:rFonts w:ascii="Times New Roman" w:hAnsi="Times New Roman"/>
          <w:szCs w:val="20"/>
        </w:rPr>
        <w:t>Ngap</w:t>
      </w:r>
      <w:proofErr w:type="spellEnd"/>
      <w:r w:rsidR="00232E73" w:rsidRPr="00FE15F3">
        <w:rPr>
          <w:rFonts w:ascii="Times New Roman" w:hAnsi="Times New Roman"/>
          <w:szCs w:val="20"/>
        </w:rPr>
        <w:t xml:space="preserve"> symbols in HD-FDD operation</w:t>
      </w:r>
      <w:r w:rsidR="00CF39BA" w:rsidRPr="00FE15F3">
        <w:rPr>
          <w:rFonts w:ascii="Times New Roman" w:hAnsi="Times New Roman"/>
          <w:szCs w:val="20"/>
        </w:rPr>
        <w:t xml:space="preserve"> from </w:t>
      </w:r>
      <w:proofErr w:type="spellStart"/>
      <w:r w:rsidR="00CF39BA" w:rsidRPr="00FE15F3">
        <w:rPr>
          <w:rFonts w:ascii="Times New Roman" w:hAnsi="Times New Roman"/>
          <w:szCs w:val="20"/>
        </w:rPr>
        <w:t>gNB</w:t>
      </w:r>
      <w:proofErr w:type="spellEnd"/>
      <w:r w:rsidR="00CF39BA" w:rsidRPr="00FE15F3">
        <w:rPr>
          <w:rFonts w:ascii="Times New Roman" w:hAnsi="Times New Roman"/>
          <w:szCs w:val="20"/>
        </w:rPr>
        <w:t xml:space="preserve"> point of view</w:t>
      </w:r>
      <w:r w:rsidR="00232E73" w:rsidRPr="00FE15F3">
        <w:rPr>
          <w:rFonts w:ascii="Times New Roman" w:hAnsi="Times New Roman"/>
          <w:szCs w:val="20"/>
        </w:rPr>
        <w:t xml:space="preserve">. </w:t>
      </w:r>
    </w:p>
    <w:p w14:paraId="5136B50E" w14:textId="77777777" w:rsidR="0070106F" w:rsidRPr="00FE15F3" w:rsidRDefault="0070106F" w:rsidP="00274501">
      <w:pPr>
        <w:spacing w:after="0"/>
        <w:rPr>
          <w:rFonts w:ascii="Times New Roman" w:hAnsi="Times New Roman"/>
          <w:szCs w:val="20"/>
        </w:rPr>
      </w:pPr>
    </w:p>
    <w:p w14:paraId="6E6BFE1A" w14:textId="55BF1105" w:rsidR="00212CE3" w:rsidRPr="00FE15F3" w:rsidRDefault="00DA52B6" w:rsidP="00212CE3">
      <w:pPr>
        <w:spacing w:after="0"/>
        <w:rPr>
          <w:rFonts w:ascii="Times New Roman" w:hAnsi="Times New Roman"/>
          <w:szCs w:val="20"/>
        </w:rPr>
      </w:pPr>
      <w:r w:rsidRPr="00FE15F3">
        <w:rPr>
          <w:rFonts w:ascii="Times New Roman" w:hAnsi="Times New Roman"/>
          <w:szCs w:val="20"/>
        </w:rPr>
        <w:t>In fact</w:t>
      </w:r>
      <w:r w:rsidR="00623EBD" w:rsidRPr="00FE15F3">
        <w:rPr>
          <w:rFonts w:ascii="Times New Roman" w:hAnsi="Times New Roman"/>
          <w:szCs w:val="20"/>
        </w:rPr>
        <w:t xml:space="preserve">, </w:t>
      </w:r>
      <w:r w:rsidR="00005A7E" w:rsidRPr="00FE15F3">
        <w:rPr>
          <w:rFonts w:ascii="Times New Roman" w:hAnsi="Times New Roman"/>
          <w:szCs w:val="20"/>
        </w:rPr>
        <w:t>based on the agreed</w:t>
      </w:r>
      <w:r w:rsidR="00623EBD" w:rsidRPr="00FE15F3">
        <w:rPr>
          <w:rFonts w:ascii="Times New Roman" w:hAnsi="Times New Roman"/>
          <w:szCs w:val="20"/>
        </w:rPr>
        <w:t xml:space="preserve"> overlap handling for valid RO and any</w:t>
      </w:r>
      <w:r w:rsidR="00005A7E" w:rsidRPr="00FE15F3">
        <w:rPr>
          <w:rFonts w:ascii="Times New Roman" w:hAnsi="Times New Roman"/>
          <w:szCs w:val="20"/>
        </w:rPr>
        <w:t xml:space="preserve"> DL</w:t>
      </w:r>
      <w:r w:rsidR="00B44B85" w:rsidRPr="00FE15F3">
        <w:rPr>
          <w:rFonts w:ascii="Times New Roman" w:hAnsi="Times New Roman"/>
          <w:szCs w:val="20"/>
        </w:rPr>
        <w:t xml:space="preserve"> reception</w:t>
      </w:r>
      <w:r w:rsidR="00005A7E" w:rsidRPr="00FE15F3">
        <w:rPr>
          <w:rFonts w:ascii="Times New Roman" w:hAnsi="Times New Roman"/>
          <w:szCs w:val="20"/>
        </w:rPr>
        <w:t>, it is anyway up to UE implementation</w:t>
      </w:r>
      <w:r w:rsidR="00241953" w:rsidRPr="00FE15F3">
        <w:rPr>
          <w:rFonts w:ascii="Times New Roman" w:hAnsi="Times New Roman"/>
          <w:szCs w:val="20"/>
        </w:rPr>
        <w:t xml:space="preserve"> to transmit PRACH or receive DL</w:t>
      </w:r>
      <w:r w:rsidR="00AB075E" w:rsidRPr="00FE15F3">
        <w:rPr>
          <w:rFonts w:ascii="Times New Roman" w:hAnsi="Times New Roman"/>
          <w:szCs w:val="20"/>
        </w:rPr>
        <w:t xml:space="preserve">, irrespective of </w:t>
      </w:r>
      <w:proofErr w:type="spellStart"/>
      <w:r w:rsidR="00DE5386" w:rsidRPr="00FE15F3">
        <w:rPr>
          <w:rFonts w:ascii="Times New Roman" w:hAnsi="Times New Roman"/>
          <w:szCs w:val="20"/>
        </w:rPr>
        <w:t>N</w:t>
      </w:r>
      <w:r w:rsidR="00DE5386" w:rsidRPr="00FE15F3">
        <w:rPr>
          <w:rFonts w:ascii="Times New Roman" w:hAnsi="Times New Roman"/>
          <w:szCs w:val="20"/>
          <w:vertAlign w:val="subscript"/>
        </w:rPr>
        <w:t>gap</w:t>
      </w:r>
      <w:proofErr w:type="spellEnd"/>
      <w:r w:rsidR="00DE5386" w:rsidRPr="00FE15F3">
        <w:rPr>
          <w:rFonts w:ascii="Times New Roman" w:hAnsi="Times New Roman"/>
          <w:szCs w:val="20"/>
        </w:rPr>
        <w:t xml:space="preserve"> symbols from NR TDD is considered or not. </w:t>
      </w:r>
      <w:r w:rsidR="007F2A28" w:rsidRPr="00FE15F3">
        <w:rPr>
          <w:rFonts w:ascii="Times New Roman" w:hAnsi="Times New Roman"/>
          <w:szCs w:val="20"/>
        </w:rPr>
        <w:t>In summary</w:t>
      </w:r>
      <w:r w:rsidR="00FA25EE" w:rsidRPr="00FE15F3">
        <w:rPr>
          <w:rFonts w:ascii="Times New Roman" w:hAnsi="Times New Roman"/>
          <w:szCs w:val="20"/>
        </w:rPr>
        <w:t xml:space="preserve">, there is </w:t>
      </w:r>
      <w:r w:rsidR="001D6A7B" w:rsidRPr="00FE15F3">
        <w:rPr>
          <w:rFonts w:ascii="Times New Roman" w:hAnsi="Times New Roman"/>
          <w:szCs w:val="20"/>
        </w:rPr>
        <w:t>no</w:t>
      </w:r>
      <w:r w:rsidR="00FA25EE" w:rsidRPr="00FE15F3">
        <w:rPr>
          <w:rFonts w:ascii="Times New Roman" w:hAnsi="Times New Roman"/>
          <w:szCs w:val="20"/>
        </w:rPr>
        <w:t xml:space="preserve"> clear</w:t>
      </w:r>
      <w:r w:rsidR="001D6A7B" w:rsidRPr="00FE15F3">
        <w:rPr>
          <w:rFonts w:ascii="Times New Roman" w:hAnsi="Times New Roman"/>
          <w:szCs w:val="20"/>
        </w:rPr>
        <w:t xml:space="preserve"> motivation to </w:t>
      </w:r>
      <w:r w:rsidR="00D70430" w:rsidRPr="00FE15F3">
        <w:rPr>
          <w:rFonts w:ascii="Times New Roman" w:hAnsi="Times New Roman"/>
          <w:szCs w:val="20"/>
        </w:rPr>
        <w:t>apply ‘</w:t>
      </w:r>
      <w:proofErr w:type="spellStart"/>
      <w:r w:rsidR="001D6A7B" w:rsidRPr="00FE15F3">
        <w:rPr>
          <w:rFonts w:ascii="Times New Roman" w:hAnsi="Times New Roman"/>
          <w:bCs/>
          <w:szCs w:val="20"/>
        </w:rPr>
        <w:t>N</w:t>
      </w:r>
      <w:r w:rsidR="001D6A7B" w:rsidRPr="00FE15F3">
        <w:rPr>
          <w:rFonts w:ascii="Times New Roman" w:hAnsi="Times New Roman"/>
          <w:bCs/>
          <w:szCs w:val="20"/>
          <w:vertAlign w:val="subscript"/>
        </w:rPr>
        <w:t>gap</w:t>
      </w:r>
      <w:proofErr w:type="spellEnd"/>
      <w:r w:rsidR="001D6A7B" w:rsidRPr="00FE15F3">
        <w:rPr>
          <w:rFonts w:ascii="Times New Roman" w:hAnsi="Times New Roman"/>
          <w:szCs w:val="20"/>
        </w:rPr>
        <w:t xml:space="preserve"> </w:t>
      </w:r>
      <w:r w:rsidR="001D6A7B" w:rsidRPr="00FE15F3">
        <w:rPr>
          <w:rFonts w:ascii="Times New Roman" w:hAnsi="Times New Roman"/>
          <w:bCs/>
        </w:rPr>
        <w:t xml:space="preserve">symbols’ from NR TDD </w:t>
      </w:r>
      <w:r w:rsidR="001D6A7B" w:rsidRPr="00FE15F3">
        <w:rPr>
          <w:rFonts w:ascii="Times New Roman" w:hAnsi="Times New Roman"/>
          <w:szCs w:val="20"/>
        </w:rPr>
        <w:t xml:space="preserve">in HD-FDD operation. </w:t>
      </w:r>
      <w:r w:rsidR="00212CE3" w:rsidRPr="00FE15F3">
        <w:rPr>
          <w:rFonts w:ascii="Times New Roman" w:hAnsi="Times New Roman"/>
          <w:szCs w:val="20"/>
        </w:rPr>
        <w:t xml:space="preserve">Regarding Rx-Tx/Tx-Rx switching time between PRACH transmission and DL </w:t>
      </w:r>
      <w:proofErr w:type="spellStart"/>
      <w:r w:rsidR="00212CE3" w:rsidRPr="00FE15F3">
        <w:rPr>
          <w:rFonts w:ascii="Times New Roman" w:hAnsi="Times New Roman"/>
          <w:szCs w:val="20"/>
        </w:rPr>
        <w:t>recption</w:t>
      </w:r>
      <w:proofErr w:type="spellEnd"/>
      <w:r w:rsidR="00212CE3" w:rsidRPr="00FE15F3">
        <w:rPr>
          <w:rFonts w:ascii="Times New Roman" w:hAnsi="Times New Roman"/>
          <w:szCs w:val="20"/>
        </w:rPr>
        <w:t xml:space="preserve">, it is preferred to define a unified handling for all cases, which could be handled in the discussion of Case 9. </w:t>
      </w:r>
    </w:p>
    <w:p w14:paraId="7D846472" w14:textId="40002C53" w:rsidR="00D70430" w:rsidRPr="00FE15F3" w:rsidRDefault="00D70430" w:rsidP="006040DC">
      <w:pPr>
        <w:spacing w:after="0" w:line="252" w:lineRule="auto"/>
        <w:contextualSpacing/>
        <w:jc w:val="left"/>
        <w:rPr>
          <w:rFonts w:ascii="Times New Roman" w:hAnsi="Times New Roman"/>
          <w:szCs w:val="20"/>
        </w:rPr>
      </w:pPr>
    </w:p>
    <w:p w14:paraId="1BB258AF" w14:textId="3D544CEC" w:rsidR="00EA4225" w:rsidRPr="00FE15F3" w:rsidRDefault="0065083E" w:rsidP="00D8592D">
      <w:pPr>
        <w:spacing w:line="252" w:lineRule="auto"/>
        <w:contextualSpacing/>
        <w:jc w:val="left"/>
        <w:rPr>
          <w:i/>
          <w:iCs/>
          <w:u w:val="single"/>
        </w:rPr>
      </w:pPr>
      <w:r w:rsidRPr="00FE15F3">
        <w:rPr>
          <w:rFonts w:ascii="Times New Roman" w:hAnsi="Times New Roman"/>
          <w:b/>
        </w:rPr>
        <w:t xml:space="preserve">Proposal </w:t>
      </w:r>
      <w:r w:rsidR="00E613A9" w:rsidRPr="00FE15F3">
        <w:rPr>
          <w:rFonts w:ascii="Times New Roman" w:hAnsi="Times New Roman"/>
          <w:b/>
        </w:rPr>
        <w:t>2</w:t>
      </w:r>
      <w:r w:rsidRPr="00FE15F3">
        <w:rPr>
          <w:rFonts w:ascii="Times New Roman" w:hAnsi="Times New Roman"/>
          <w:b/>
        </w:rPr>
        <w:t xml:space="preserve">: </w:t>
      </w:r>
      <w:r w:rsidR="00EA4225" w:rsidRPr="00FE15F3">
        <w:rPr>
          <w:rFonts w:ascii="Times New Roman" w:hAnsi="Times New Roman"/>
          <w:bCs/>
        </w:rPr>
        <w:t>For Case 8,</w:t>
      </w:r>
      <w:r w:rsidR="00D8592D" w:rsidRPr="00FE15F3">
        <w:rPr>
          <w:rFonts w:ascii="Times New Roman" w:hAnsi="Times New Roman"/>
          <w:bCs/>
        </w:rPr>
        <w:t xml:space="preserve"> t</w:t>
      </w:r>
      <w:r w:rsidR="002C079C" w:rsidRPr="00FE15F3">
        <w:rPr>
          <w:rFonts w:ascii="Times New Roman" w:hAnsi="Times New Roman"/>
          <w:bCs/>
        </w:rPr>
        <w:t>he ‘</w:t>
      </w:r>
      <w:proofErr w:type="spellStart"/>
      <w:r w:rsidR="00F01493" w:rsidRPr="00FE15F3">
        <w:rPr>
          <w:rFonts w:ascii="Times New Roman" w:hAnsi="Times New Roman"/>
          <w:bCs/>
          <w:szCs w:val="20"/>
        </w:rPr>
        <w:t>N</w:t>
      </w:r>
      <w:r w:rsidR="00F01493" w:rsidRPr="00FE15F3">
        <w:rPr>
          <w:rFonts w:ascii="Times New Roman" w:hAnsi="Times New Roman"/>
          <w:bCs/>
          <w:szCs w:val="20"/>
          <w:vertAlign w:val="subscript"/>
        </w:rPr>
        <w:t>gap</w:t>
      </w:r>
      <w:proofErr w:type="spellEnd"/>
      <w:r w:rsidR="00F01493" w:rsidRPr="00FE15F3">
        <w:rPr>
          <w:rFonts w:ascii="Times New Roman" w:hAnsi="Times New Roman"/>
          <w:szCs w:val="20"/>
        </w:rPr>
        <w:t xml:space="preserve"> </w:t>
      </w:r>
      <w:r w:rsidR="003306BE" w:rsidRPr="00FE15F3">
        <w:rPr>
          <w:rFonts w:ascii="Times New Roman" w:hAnsi="Times New Roman"/>
          <w:bCs/>
          <w:lang w:eastAsia="zh-CN"/>
        </w:rPr>
        <w:t>symbols</w:t>
      </w:r>
      <w:r w:rsidR="002C079C" w:rsidRPr="00FE15F3">
        <w:rPr>
          <w:rFonts w:ascii="Times New Roman" w:hAnsi="Times New Roman"/>
          <w:bCs/>
          <w:lang w:eastAsia="zh-CN"/>
        </w:rPr>
        <w:t>’</w:t>
      </w:r>
      <w:r w:rsidR="003306BE" w:rsidRPr="00FE15F3">
        <w:rPr>
          <w:rFonts w:ascii="Times New Roman" w:hAnsi="Times New Roman"/>
          <w:bCs/>
        </w:rPr>
        <w:t xml:space="preserve"> from NR TDD </w:t>
      </w:r>
      <w:r w:rsidR="00F01493" w:rsidRPr="00FE15F3">
        <w:rPr>
          <w:rFonts w:ascii="Times New Roman" w:hAnsi="Times New Roman"/>
          <w:bCs/>
        </w:rPr>
        <w:t xml:space="preserve">is not reused in </w:t>
      </w:r>
      <w:r w:rsidR="003306BE" w:rsidRPr="00FE15F3">
        <w:rPr>
          <w:rFonts w:ascii="Times New Roman" w:hAnsi="Times New Roman"/>
          <w:bCs/>
        </w:rPr>
        <w:t xml:space="preserve">HD-FDD operation. </w:t>
      </w:r>
    </w:p>
    <w:p w14:paraId="04C825A2" w14:textId="775EBBF4" w:rsidR="0065083E" w:rsidRPr="00FE15F3" w:rsidRDefault="0065083E" w:rsidP="00AB7587">
      <w:pPr>
        <w:spacing w:after="0" w:line="252" w:lineRule="auto"/>
        <w:contextualSpacing/>
        <w:jc w:val="left"/>
        <w:rPr>
          <w:i/>
          <w:iCs/>
          <w:u w:val="single"/>
        </w:rPr>
      </w:pPr>
    </w:p>
    <w:p w14:paraId="2BC5CDF8" w14:textId="2596E2E6" w:rsidR="00603495" w:rsidRPr="007F349F" w:rsidRDefault="0030283A" w:rsidP="0030283A">
      <w:pPr>
        <w:spacing w:after="0" w:line="252" w:lineRule="auto"/>
        <w:contextualSpacing/>
        <w:jc w:val="left"/>
        <w:rPr>
          <w:lang w:eastAsia="zh-CN"/>
        </w:rPr>
      </w:pPr>
      <w:r w:rsidRPr="00FE15F3">
        <w:rPr>
          <w:lang w:eastAsia="zh-CN"/>
        </w:rPr>
        <w:t xml:space="preserve">Another open issue </w:t>
      </w:r>
      <w:r w:rsidR="00A44A35" w:rsidRPr="00FE15F3">
        <w:rPr>
          <w:lang w:eastAsia="zh-CN"/>
        </w:rPr>
        <w:t>is regarding the overlap</w:t>
      </w:r>
      <w:r w:rsidR="00247DBA" w:rsidRPr="00FE15F3">
        <w:rPr>
          <w:lang w:eastAsia="zh-CN"/>
        </w:rPr>
        <w:t xml:space="preserve"> handling</w:t>
      </w:r>
      <w:r w:rsidR="00A44A35" w:rsidRPr="00FE15F3">
        <w:rPr>
          <w:lang w:eastAsia="zh-CN"/>
        </w:rPr>
        <w:t xml:space="preserve"> between </w:t>
      </w:r>
      <w:proofErr w:type="spellStart"/>
      <w:r w:rsidR="00A44A35" w:rsidRPr="00FE15F3">
        <w:rPr>
          <w:lang w:eastAsia="zh-CN"/>
        </w:rPr>
        <w:t>MsgA</w:t>
      </w:r>
      <w:proofErr w:type="spellEnd"/>
      <w:r w:rsidR="00A44A35" w:rsidRPr="00FE15F3">
        <w:rPr>
          <w:lang w:eastAsia="zh-CN"/>
        </w:rPr>
        <w:t xml:space="preserve"> PUSCH and a DL reception. </w:t>
      </w:r>
      <w:r w:rsidR="00E044DA" w:rsidRPr="007F349F">
        <w:rPr>
          <w:lang w:eastAsia="zh-CN"/>
        </w:rPr>
        <w:t xml:space="preserve">In </w:t>
      </w:r>
      <w:r w:rsidR="008459B7" w:rsidRPr="007F349F">
        <w:rPr>
          <w:lang w:eastAsia="zh-CN"/>
        </w:rPr>
        <w:t xml:space="preserve">the </w:t>
      </w:r>
      <w:r w:rsidR="00E044DA" w:rsidRPr="007F349F">
        <w:rPr>
          <w:lang w:eastAsia="zh-CN"/>
        </w:rPr>
        <w:t xml:space="preserve">2-step RACH </w:t>
      </w:r>
      <w:r w:rsidR="008B5770" w:rsidRPr="007F349F">
        <w:rPr>
          <w:lang w:eastAsia="zh-CN"/>
        </w:rPr>
        <w:t>procedure</w:t>
      </w:r>
      <w:r w:rsidR="00AC4EE3" w:rsidRPr="007F349F">
        <w:rPr>
          <w:lang w:eastAsia="zh-CN"/>
        </w:rPr>
        <w:t xml:space="preserve"> in NR</w:t>
      </w:r>
      <w:r w:rsidR="008B5770" w:rsidRPr="007F349F">
        <w:rPr>
          <w:lang w:eastAsia="zh-CN"/>
        </w:rPr>
        <w:t xml:space="preserve">, if a </w:t>
      </w:r>
      <w:proofErr w:type="spellStart"/>
      <w:r w:rsidR="008B5770" w:rsidRPr="007F349F">
        <w:rPr>
          <w:lang w:eastAsia="zh-CN"/>
        </w:rPr>
        <w:t>MsgA</w:t>
      </w:r>
      <w:proofErr w:type="spellEnd"/>
      <w:r w:rsidR="008B5770" w:rsidRPr="007F349F">
        <w:rPr>
          <w:lang w:eastAsia="zh-CN"/>
        </w:rPr>
        <w:t xml:space="preserve"> PUSCH cannot be transmitted, the RACH procedure fall</w:t>
      </w:r>
      <w:r w:rsidR="00762A24" w:rsidRPr="007F349F">
        <w:rPr>
          <w:lang w:eastAsia="zh-CN"/>
        </w:rPr>
        <w:t xml:space="preserve">s </w:t>
      </w:r>
      <w:r w:rsidR="008B5770" w:rsidRPr="007F349F">
        <w:rPr>
          <w:lang w:eastAsia="zh-CN"/>
        </w:rPr>
        <w:t>back to 4-step RACH procedure.</w:t>
      </w:r>
      <w:r w:rsidR="00734364" w:rsidRPr="007F349F">
        <w:rPr>
          <w:lang w:eastAsia="zh-CN"/>
        </w:rPr>
        <w:t xml:space="preserve"> </w:t>
      </w:r>
      <w:r w:rsidR="00A4372C" w:rsidRPr="007F349F">
        <w:rPr>
          <w:lang w:eastAsia="zh-CN"/>
        </w:rPr>
        <w:t xml:space="preserve">The same principle can apply to HD-FDD operation. </w:t>
      </w:r>
      <w:r w:rsidR="009A6590" w:rsidRPr="007F349F">
        <w:rPr>
          <w:lang w:eastAsia="zh-CN"/>
        </w:rPr>
        <w:t xml:space="preserve">When a </w:t>
      </w:r>
      <w:proofErr w:type="spellStart"/>
      <w:r w:rsidR="009A6590" w:rsidRPr="007F349F">
        <w:rPr>
          <w:lang w:eastAsia="zh-CN"/>
        </w:rPr>
        <w:t>MsgA</w:t>
      </w:r>
      <w:proofErr w:type="spellEnd"/>
      <w:r w:rsidR="009A6590" w:rsidRPr="007F349F">
        <w:rPr>
          <w:lang w:eastAsia="zh-CN"/>
        </w:rPr>
        <w:t xml:space="preserve"> PUSCH is overlapped with a </w:t>
      </w:r>
      <w:r w:rsidR="00AC4EE3" w:rsidRPr="007F349F">
        <w:rPr>
          <w:lang w:eastAsia="zh-CN"/>
        </w:rPr>
        <w:t xml:space="preserve">configured </w:t>
      </w:r>
      <w:r w:rsidR="009A6590" w:rsidRPr="007F349F">
        <w:rPr>
          <w:lang w:eastAsia="zh-CN"/>
        </w:rPr>
        <w:t xml:space="preserve">DL reception, it is possible to drop the </w:t>
      </w:r>
      <w:proofErr w:type="spellStart"/>
      <w:r w:rsidR="00D36156" w:rsidRPr="007F349F">
        <w:rPr>
          <w:lang w:eastAsia="zh-CN"/>
        </w:rPr>
        <w:t>MsgA</w:t>
      </w:r>
      <w:proofErr w:type="spellEnd"/>
      <w:r w:rsidR="00D36156" w:rsidRPr="007F349F">
        <w:rPr>
          <w:lang w:eastAsia="zh-CN"/>
        </w:rPr>
        <w:t xml:space="preserve"> PUSCH transmission and </w:t>
      </w:r>
      <w:r w:rsidR="00AC4EE3" w:rsidRPr="007F349F">
        <w:rPr>
          <w:lang w:eastAsia="zh-CN"/>
        </w:rPr>
        <w:t>fallback to</w:t>
      </w:r>
      <w:r w:rsidR="00D36156" w:rsidRPr="007F349F">
        <w:rPr>
          <w:lang w:eastAsia="zh-CN"/>
        </w:rPr>
        <w:t xml:space="preserve"> 4-step RACH</w:t>
      </w:r>
      <w:r w:rsidR="0058655B" w:rsidRPr="007F349F">
        <w:rPr>
          <w:lang w:eastAsia="zh-CN"/>
        </w:rPr>
        <w:t xml:space="preserve">. In case that </w:t>
      </w:r>
      <w:proofErr w:type="spellStart"/>
      <w:r w:rsidR="0058655B" w:rsidRPr="007F349F">
        <w:rPr>
          <w:lang w:eastAsia="zh-CN"/>
        </w:rPr>
        <w:t>MsgA</w:t>
      </w:r>
      <w:proofErr w:type="spellEnd"/>
      <w:r w:rsidR="0058655B" w:rsidRPr="007F349F">
        <w:rPr>
          <w:lang w:eastAsia="zh-CN"/>
        </w:rPr>
        <w:t xml:space="preserve"> PUSCH is overlapped with dynamically scheduled PUSCH, </w:t>
      </w:r>
      <w:proofErr w:type="spellStart"/>
      <w:r w:rsidR="00AC4EE3" w:rsidRPr="007F349F">
        <w:rPr>
          <w:lang w:eastAsia="zh-CN"/>
        </w:rPr>
        <w:t>MsgA</w:t>
      </w:r>
      <w:proofErr w:type="spellEnd"/>
      <w:r w:rsidR="00AC4EE3" w:rsidRPr="007F349F">
        <w:rPr>
          <w:lang w:eastAsia="zh-CN"/>
        </w:rPr>
        <w:t xml:space="preserve"> PUSCH is cancelled if </w:t>
      </w:r>
      <w:r w:rsidR="00CB31F9" w:rsidRPr="007F349F">
        <w:rPr>
          <w:lang w:eastAsia="zh-CN"/>
        </w:rPr>
        <w:t xml:space="preserve">the cancellation timeline for the </w:t>
      </w:r>
      <w:proofErr w:type="spellStart"/>
      <w:r w:rsidR="00CB31F9" w:rsidRPr="007F349F">
        <w:rPr>
          <w:lang w:eastAsia="zh-CN"/>
        </w:rPr>
        <w:t>MsgA</w:t>
      </w:r>
      <w:proofErr w:type="spellEnd"/>
      <w:r w:rsidR="00CB31F9" w:rsidRPr="007F349F">
        <w:rPr>
          <w:lang w:eastAsia="zh-CN"/>
        </w:rPr>
        <w:t xml:space="preserve"> PUSCH </w:t>
      </w:r>
      <w:r w:rsidR="00AC4EE3" w:rsidRPr="007F349F">
        <w:rPr>
          <w:lang w:eastAsia="zh-CN"/>
        </w:rPr>
        <w:t>is met</w:t>
      </w:r>
      <w:r w:rsidR="00CB31F9" w:rsidRPr="007F349F">
        <w:rPr>
          <w:lang w:eastAsia="zh-CN"/>
        </w:rPr>
        <w:t xml:space="preserve">, </w:t>
      </w:r>
      <w:r w:rsidR="00BD2F92" w:rsidRPr="007F349F">
        <w:rPr>
          <w:lang w:eastAsia="zh-CN"/>
        </w:rPr>
        <w:t>which belongs to</w:t>
      </w:r>
      <w:r w:rsidR="00CB31F9" w:rsidRPr="007F349F">
        <w:rPr>
          <w:lang w:eastAsia="zh-CN"/>
        </w:rPr>
        <w:t xml:space="preserve"> Case 1 for overlap handling. </w:t>
      </w:r>
    </w:p>
    <w:p w14:paraId="42D66A19" w14:textId="36B127CF" w:rsidR="00603495" w:rsidRPr="007F349F" w:rsidRDefault="00603495" w:rsidP="00AB7587">
      <w:pPr>
        <w:spacing w:after="0" w:line="252" w:lineRule="auto"/>
        <w:contextualSpacing/>
        <w:jc w:val="left"/>
        <w:rPr>
          <w:i/>
          <w:iCs/>
          <w:u w:val="single"/>
        </w:rPr>
      </w:pPr>
    </w:p>
    <w:p w14:paraId="4C3B9C55" w14:textId="390E05F0" w:rsidR="00BD2F92" w:rsidRPr="007F349F" w:rsidRDefault="00BD2F92" w:rsidP="00BD2F92">
      <w:pPr>
        <w:spacing w:line="252" w:lineRule="auto"/>
        <w:contextualSpacing/>
        <w:jc w:val="left"/>
        <w:rPr>
          <w:rFonts w:ascii="Times New Roman" w:hAnsi="Times New Roman"/>
          <w:bCs/>
        </w:rPr>
      </w:pPr>
      <w:r w:rsidRPr="007F349F">
        <w:rPr>
          <w:rFonts w:ascii="Times New Roman" w:hAnsi="Times New Roman"/>
          <w:b/>
        </w:rPr>
        <w:t xml:space="preserve">Proposal </w:t>
      </w:r>
      <w:r w:rsidR="00E613A9">
        <w:rPr>
          <w:rFonts w:ascii="Times New Roman" w:hAnsi="Times New Roman"/>
          <w:b/>
        </w:rPr>
        <w:t>3</w:t>
      </w:r>
      <w:r w:rsidRPr="007F349F">
        <w:rPr>
          <w:rFonts w:ascii="Times New Roman" w:hAnsi="Times New Roman"/>
          <w:b/>
        </w:rPr>
        <w:t xml:space="preserve">: </w:t>
      </w:r>
      <w:r w:rsidR="003F6EDF" w:rsidRPr="007F349F">
        <w:rPr>
          <w:rFonts w:ascii="Times New Roman" w:hAnsi="Times New Roman"/>
          <w:bCs/>
        </w:rPr>
        <w:t>If UE needs to transmit</w:t>
      </w:r>
      <w:r w:rsidR="00531594" w:rsidRPr="007F349F">
        <w:rPr>
          <w:rFonts w:ascii="Times New Roman" w:hAnsi="Times New Roman"/>
          <w:bCs/>
        </w:rPr>
        <w:t xml:space="preserve"> a </w:t>
      </w:r>
      <w:proofErr w:type="spellStart"/>
      <w:r w:rsidR="00531594" w:rsidRPr="007F349F">
        <w:rPr>
          <w:rFonts w:ascii="Times New Roman" w:hAnsi="Times New Roman"/>
          <w:bCs/>
        </w:rPr>
        <w:t>MsgA</w:t>
      </w:r>
      <w:proofErr w:type="spellEnd"/>
      <w:r w:rsidR="00531594" w:rsidRPr="007F349F">
        <w:rPr>
          <w:rFonts w:ascii="Times New Roman" w:hAnsi="Times New Roman"/>
          <w:bCs/>
        </w:rPr>
        <w:t xml:space="preserve"> PUSCH,</w:t>
      </w:r>
    </w:p>
    <w:p w14:paraId="3583822D" w14:textId="1256CCDA" w:rsidR="00264D0A" w:rsidRPr="007F349F" w:rsidRDefault="00BD2F92" w:rsidP="00EC48BC">
      <w:pPr>
        <w:pStyle w:val="ListParagraph"/>
        <w:numPr>
          <w:ilvl w:val="0"/>
          <w:numId w:val="11"/>
        </w:numPr>
        <w:spacing w:after="0" w:line="252" w:lineRule="auto"/>
        <w:jc w:val="left"/>
        <w:rPr>
          <w:bCs/>
          <w:lang w:eastAsia="zh-CN"/>
        </w:rPr>
      </w:pPr>
      <w:r w:rsidRPr="007F349F">
        <w:rPr>
          <w:bCs/>
          <w:lang w:eastAsia="zh-CN"/>
        </w:rPr>
        <w:t xml:space="preserve">If a </w:t>
      </w:r>
      <w:proofErr w:type="spellStart"/>
      <w:r w:rsidR="00ED56B7" w:rsidRPr="007F349F">
        <w:rPr>
          <w:bCs/>
          <w:lang w:eastAsia="zh-CN"/>
        </w:rPr>
        <w:t>MsgA</w:t>
      </w:r>
      <w:proofErr w:type="spellEnd"/>
      <w:r w:rsidR="00ED56B7" w:rsidRPr="007F349F">
        <w:rPr>
          <w:bCs/>
          <w:lang w:eastAsia="zh-CN"/>
        </w:rPr>
        <w:t xml:space="preserve"> PUSCH is overlapped with a dynamically scheduled DL receptions, </w:t>
      </w:r>
      <w:r w:rsidR="00122057" w:rsidRPr="007F349F">
        <w:rPr>
          <w:bCs/>
          <w:lang w:eastAsia="zh-CN"/>
        </w:rPr>
        <w:t xml:space="preserve">the </w:t>
      </w:r>
      <w:proofErr w:type="spellStart"/>
      <w:r w:rsidR="00122057" w:rsidRPr="007F349F">
        <w:rPr>
          <w:bCs/>
          <w:lang w:eastAsia="zh-CN"/>
        </w:rPr>
        <w:t>MsgA</w:t>
      </w:r>
      <w:proofErr w:type="spellEnd"/>
      <w:r w:rsidR="00122057" w:rsidRPr="007F349F">
        <w:rPr>
          <w:bCs/>
          <w:lang w:eastAsia="zh-CN"/>
        </w:rPr>
        <w:t xml:space="preserve"> PUSCH is cancelled if the cancellation time for </w:t>
      </w:r>
      <w:proofErr w:type="spellStart"/>
      <w:r w:rsidR="00122057" w:rsidRPr="007F349F">
        <w:rPr>
          <w:bCs/>
          <w:lang w:eastAsia="zh-CN"/>
        </w:rPr>
        <w:t>MsgA</w:t>
      </w:r>
      <w:proofErr w:type="spellEnd"/>
      <w:r w:rsidR="00122057" w:rsidRPr="007F349F">
        <w:rPr>
          <w:bCs/>
          <w:lang w:eastAsia="zh-CN"/>
        </w:rPr>
        <w:t xml:space="preserve"> PUSCH is met</w:t>
      </w:r>
      <w:r w:rsidR="009D2734" w:rsidRPr="007F349F">
        <w:rPr>
          <w:bCs/>
          <w:lang w:eastAsia="zh-CN"/>
        </w:rPr>
        <w:t xml:space="preserve"> (overlap handling Case 1)</w:t>
      </w:r>
    </w:p>
    <w:p w14:paraId="5040312F" w14:textId="12DACD85" w:rsidR="009D2734" w:rsidRPr="007F349F" w:rsidRDefault="009D2734" w:rsidP="00EC48BC">
      <w:pPr>
        <w:pStyle w:val="ListParagraph"/>
        <w:numPr>
          <w:ilvl w:val="0"/>
          <w:numId w:val="11"/>
        </w:numPr>
        <w:spacing w:after="0" w:line="252" w:lineRule="auto"/>
        <w:jc w:val="left"/>
        <w:rPr>
          <w:bCs/>
          <w:lang w:eastAsia="zh-CN"/>
        </w:rPr>
      </w:pPr>
      <w:r w:rsidRPr="007F349F">
        <w:rPr>
          <w:bCs/>
          <w:lang w:eastAsia="zh-CN"/>
        </w:rPr>
        <w:t xml:space="preserve">If a </w:t>
      </w:r>
      <w:proofErr w:type="spellStart"/>
      <w:r w:rsidRPr="007F349F">
        <w:rPr>
          <w:bCs/>
          <w:lang w:eastAsia="zh-CN"/>
        </w:rPr>
        <w:t>MsgA</w:t>
      </w:r>
      <w:proofErr w:type="spellEnd"/>
      <w:r w:rsidRPr="007F349F">
        <w:rPr>
          <w:bCs/>
          <w:lang w:eastAsia="zh-CN"/>
        </w:rPr>
        <w:t xml:space="preserve"> PUSCH is overlapped with a configured DL reception, the </w:t>
      </w:r>
      <w:proofErr w:type="spellStart"/>
      <w:r w:rsidRPr="007F349F">
        <w:rPr>
          <w:bCs/>
          <w:lang w:eastAsia="zh-CN"/>
        </w:rPr>
        <w:t>MsgA</w:t>
      </w:r>
      <w:proofErr w:type="spellEnd"/>
      <w:r w:rsidRPr="007F349F">
        <w:rPr>
          <w:bCs/>
          <w:lang w:eastAsia="zh-CN"/>
        </w:rPr>
        <w:t xml:space="preserve"> PUSCH is cancelled </w:t>
      </w:r>
    </w:p>
    <w:p w14:paraId="1D1436B0" w14:textId="0E76404C" w:rsidR="00531594" w:rsidRDefault="00531594" w:rsidP="00AB7587">
      <w:pPr>
        <w:spacing w:after="0" w:line="252" w:lineRule="auto"/>
        <w:contextualSpacing/>
        <w:jc w:val="left"/>
        <w:rPr>
          <w:i/>
          <w:iCs/>
          <w:u w:val="single"/>
        </w:rPr>
      </w:pPr>
    </w:p>
    <w:p w14:paraId="698D4B52" w14:textId="77777777" w:rsidR="0065083E" w:rsidRPr="007F349F" w:rsidRDefault="0065083E" w:rsidP="00AB7587">
      <w:pPr>
        <w:spacing w:after="0" w:line="252" w:lineRule="auto"/>
        <w:contextualSpacing/>
        <w:jc w:val="left"/>
        <w:rPr>
          <w:i/>
          <w:iCs/>
          <w:u w:val="single"/>
        </w:rPr>
      </w:pPr>
    </w:p>
    <w:p w14:paraId="48E8CFD1" w14:textId="2058B7D8" w:rsidR="009E0409" w:rsidRDefault="009E0409" w:rsidP="00B16C86">
      <w:pPr>
        <w:spacing w:line="252" w:lineRule="auto"/>
        <w:contextualSpacing/>
        <w:jc w:val="left"/>
        <w:rPr>
          <w:i/>
          <w:iCs/>
          <w:u w:val="single"/>
        </w:rPr>
      </w:pPr>
      <w:r w:rsidRPr="007F349F">
        <w:rPr>
          <w:i/>
          <w:iCs/>
          <w:u w:val="single"/>
        </w:rPr>
        <w:t>Case 9: Collision due to direction switching</w:t>
      </w:r>
    </w:p>
    <w:p w14:paraId="7993D0EE" w14:textId="32DF71ED" w:rsidR="00991FAB" w:rsidRPr="000E0D9A" w:rsidRDefault="00991FAB" w:rsidP="004152BA">
      <w:pPr>
        <w:spacing w:after="0"/>
        <w:rPr>
          <w:lang w:eastAsia="zh-CN"/>
        </w:rPr>
      </w:pPr>
    </w:p>
    <w:p w14:paraId="639F1882" w14:textId="4801EB16" w:rsidR="004152BA" w:rsidRPr="000E0D9A" w:rsidRDefault="004152BA" w:rsidP="004152BA">
      <w:pPr>
        <w:spacing w:after="0"/>
        <w:rPr>
          <w:rFonts w:eastAsia="Yu Mincho"/>
          <w:lang w:eastAsia="ja-JP"/>
        </w:rPr>
      </w:pPr>
      <w:r w:rsidRPr="000E0D9A">
        <w:rPr>
          <w:rFonts w:eastAsia="Yu Mincho"/>
          <w:lang w:eastAsia="ja-JP"/>
        </w:rPr>
        <w:t xml:space="preserve">Case 9 </w:t>
      </w:r>
      <w:r w:rsidR="0086287C" w:rsidRPr="000E0D9A">
        <w:rPr>
          <w:rFonts w:eastAsia="Yu Mincho"/>
          <w:lang w:eastAsia="ja-JP"/>
        </w:rPr>
        <w:t xml:space="preserve">can be categorized into </w:t>
      </w:r>
      <w:r w:rsidR="00423560" w:rsidRPr="000E0D9A">
        <w:rPr>
          <w:rFonts w:eastAsia="Yu Mincho"/>
          <w:lang w:eastAsia="ja-JP"/>
        </w:rPr>
        <w:t>two subcases</w:t>
      </w:r>
      <w:r w:rsidR="00FF0CE1" w:rsidRPr="000E0D9A">
        <w:rPr>
          <w:rFonts w:eastAsia="Yu Mincho"/>
          <w:lang w:eastAsia="ja-JP"/>
        </w:rPr>
        <w:t>,</w:t>
      </w:r>
    </w:p>
    <w:p w14:paraId="697C2258" w14:textId="77777777" w:rsidR="004152BA" w:rsidRPr="000E0D9A" w:rsidRDefault="004152BA" w:rsidP="004152BA">
      <w:pPr>
        <w:pStyle w:val="ListParagraph"/>
        <w:numPr>
          <w:ilvl w:val="0"/>
          <w:numId w:val="37"/>
        </w:numPr>
        <w:spacing w:after="180" w:line="252" w:lineRule="auto"/>
        <w:rPr>
          <w:rFonts w:eastAsia="Yu Mincho"/>
          <w:szCs w:val="20"/>
        </w:rPr>
      </w:pPr>
      <w:r w:rsidRPr="000E0D9A">
        <w:rPr>
          <w:rFonts w:eastAsia="Yu Mincho"/>
          <w:szCs w:val="20"/>
        </w:rPr>
        <w:t>Subcase 1: overlapping DL/UL and no sufficient gap after collision handling</w:t>
      </w:r>
    </w:p>
    <w:p w14:paraId="5A3E721E" w14:textId="77777777" w:rsidR="004152BA" w:rsidRPr="000E0D9A" w:rsidRDefault="004152BA" w:rsidP="004152BA">
      <w:pPr>
        <w:pStyle w:val="ListParagraph"/>
        <w:numPr>
          <w:ilvl w:val="0"/>
          <w:numId w:val="37"/>
        </w:numPr>
        <w:spacing w:after="180" w:line="252" w:lineRule="auto"/>
        <w:rPr>
          <w:rFonts w:eastAsia="Yu Mincho"/>
          <w:szCs w:val="20"/>
        </w:rPr>
      </w:pPr>
      <w:r w:rsidRPr="000E0D9A">
        <w:rPr>
          <w:rFonts w:eastAsia="Yu Mincho"/>
          <w:szCs w:val="20"/>
        </w:rPr>
        <w:t>Subcase 2: “back-to-back” non-overlapping UL/DL without sufficient gap</w:t>
      </w:r>
    </w:p>
    <w:p w14:paraId="5E363CCB" w14:textId="434CBBF4" w:rsidR="00553CCB" w:rsidRPr="000E0D9A" w:rsidRDefault="00FF55D2" w:rsidP="00AB2D31">
      <w:pPr>
        <w:spacing w:after="0" w:line="252" w:lineRule="auto"/>
        <w:contextualSpacing/>
        <w:jc w:val="left"/>
        <w:rPr>
          <w:lang w:eastAsia="zh-CN"/>
        </w:rPr>
      </w:pPr>
      <w:r w:rsidRPr="000E0D9A">
        <w:t xml:space="preserve">The subcase 1 is related to partial cancellation of the UL transmission. </w:t>
      </w:r>
      <w:r w:rsidR="0096680D" w:rsidRPr="000E0D9A">
        <w:t xml:space="preserve">For </w:t>
      </w:r>
      <w:r w:rsidR="00887755" w:rsidRPr="000E0D9A">
        <w:t xml:space="preserve">overlapping </w:t>
      </w:r>
      <w:r w:rsidR="0096680D" w:rsidRPr="000E0D9A">
        <w:t>Case 1, if [</w:t>
      </w:r>
      <w:proofErr w:type="spellStart"/>
      <w:r w:rsidR="0096680D" w:rsidRPr="000E0D9A">
        <w:t>partialCancellation</w:t>
      </w:r>
      <w:proofErr w:type="spellEnd"/>
      <w:r w:rsidR="0096680D" w:rsidRPr="000E0D9A">
        <w:t xml:space="preserve">] is supported by </w:t>
      </w:r>
      <w:r w:rsidR="004D5C90" w:rsidRPr="000E0D9A">
        <w:t>a</w:t>
      </w:r>
      <w:r w:rsidR="0096680D" w:rsidRPr="000E0D9A">
        <w:t xml:space="preserve"> UE, </w:t>
      </w:r>
      <w:r w:rsidR="004D5C90" w:rsidRPr="000E0D9A">
        <w:t>the UE may n</w:t>
      </w:r>
      <w:r w:rsidR="00EB7F42" w:rsidRPr="000E0D9A">
        <w:t xml:space="preserve">eed to handle remaining UL transmission and DL reception. </w:t>
      </w:r>
      <w:r w:rsidR="0035660F" w:rsidRPr="000E0D9A">
        <w:t>On the other hand, if SRS transmission is considered, UE may need to handle remaining SRS transmission and DL reception</w:t>
      </w:r>
      <w:r w:rsidR="00A352DD" w:rsidRPr="000E0D9A">
        <w:t xml:space="preserve"> in overlapping Case 1 and </w:t>
      </w:r>
      <w:r w:rsidR="00A352DD" w:rsidRPr="000E0D9A">
        <w:rPr>
          <w:lang w:eastAsia="zh-CN"/>
        </w:rPr>
        <w:t>Case 5</w:t>
      </w:r>
      <w:r w:rsidR="00010915" w:rsidRPr="000E0D9A">
        <w:rPr>
          <w:lang w:eastAsia="zh-CN"/>
        </w:rPr>
        <w:t xml:space="preserve">. </w:t>
      </w:r>
      <w:r w:rsidR="007A025F" w:rsidRPr="000E0D9A">
        <w:rPr>
          <w:lang w:eastAsia="zh-CN"/>
        </w:rPr>
        <w:t xml:space="preserve">In last RAN1 meeting, the subcase 1 is agreed to be error case. </w:t>
      </w:r>
    </w:p>
    <w:p w14:paraId="30DD0C6B" w14:textId="77777777" w:rsidR="00553CCB" w:rsidRPr="000E0D9A" w:rsidRDefault="00553CCB" w:rsidP="00553CCB">
      <w:pPr>
        <w:spacing w:after="0" w:line="252" w:lineRule="auto"/>
        <w:contextualSpacing/>
        <w:jc w:val="left"/>
        <w:rPr>
          <w:lang w:eastAsia="zh-CN"/>
        </w:rPr>
      </w:pPr>
    </w:p>
    <w:p w14:paraId="011A88A4" w14:textId="1E31C01A" w:rsidR="00D21307" w:rsidRPr="000E0D9A" w:rsidRDefault="00553CCB" w:rsidP="00553CCB">
      <w:pPr>
        <w:spacing w:after="0" w:line="252" w:lineRule="auto"/>
        <w:contextualSpacing/>
        <w:jc w:val="left"/>
        <w:rPr>
          <w:rFonts w:ascii="Times New Roman" w:eastAsia="Gulim" w:hAnsi="Times New Roman"/>
          <w:szCs w:val="20"/>
          <w:lang w:eastAsia="zh-CN"/>
        </w:rPr>
      </w:pPr>
      <w:r w:rsidRPr="000E0D9A">
        <w:rPr>
          <w:lang w:eastAsia="zh-CN"/>
        </w:rPr>
        <w:t>Regarding the subcase 2,</w:t>
      </w:r>
      <w:r w:rsidR="00BB05CE" w:rsidRPr="000E0D9A">
        <w:rPr>
          <w:lang w:eastAsia="zh-CN"/>
        </w:rPr>
        <w:t xml:space="preserve"> it was agreed that the subcase 2 is allowed </w:t>
      </w:r>
      <w:r w:rsidR="00E35798" w:rsidRPr="000E0D9A">
        <w:rPr>
          <w:lang w:eastAsia="zh-CN"/>
        </w:rPr>
        <w:t>between RRC configured UL and DL.</w:t>
      </w:r>
      <w:r w:rsidR="009936EC" w:rsidRPr="000E0D9A">
        <w:rPr>
          <w:lang w:eastAsia="zh-CN"/>
        </w:rPr>
        <w:t xml:space="preserve"> </w:t>
      </w:r>
      <w:r w:rsidR="005B7D59" w:rsidRPr="000E0D9A">
        <w:rPr>
          <w:lang w:eastAsia="zh-CN"/>
        </w:rPr>
        <w:t>T</w:t>
      </w:r>
      <w:r w:rsidR="000D4662" w:rsidRPr="000E0D9A">
        <w:rPr>
          <w:lang w:eastAsia="zh-CN"/>
        </w:rPr>
        <w:t xml:space="preserve">he RRC configured UL/DL </w:t>
      </w:r>
      <w:r w:rsidR="00520C76" w:rsidRPr="000E0D9A">
        <w:rPr>
          <w:rFonts w:ascii="Times New Roman" w:eastAsia="Gulim" w:hAnsi="Times New Roman"/>
          <w:szCs w:val="20"/>
          <w:lang w:eastAsia="zh-CN"/>
        </w:rPr>
        <w:t xml:space="preserve">includes at least cell specific higher layer parameters configured DL/UL. </w:t>
      </w:r>
      <w:r w:rsidR="00751AFC" w:rsidRPr="000E0D9A">
        <w:rPr>
          <w:rFonts w:ascii="Times New Roman" w:eastAsia="Gulim" w:hAnsi="Times New Roman"/>
          <w:szCs w:val="20"/>
          <w:lang w:eastAsia="zh-CN"/>
        </w:rPr>
        <w:t>Consequently, i</w:t>
      </w:r>
      <w:r w:rsidR="001A205C" w:rsidRPr="000E0D9A">
        <w:rPr>
          <w:rFonts w:ascii="Times New Roman" w:eastAsia="Gulim" w:hAnsi="Times New Roman"/>
          <w:szCs w:val="20"/>
          <w:lang w:eastAsia="zh-CN"/>
        </w:rPr>
        <w:t xml:space="preserve">t is necessary to </w:t>
      </w:r>
      <w:r w:rsidR="00751AFC" w:rsidRPr="000E0D9A">
        <w:rPr>
          <w:rFonts w:ascii="Times New Roman" w:eastAsia="Gulim" w:hAnsi="Times New Roman"/>
          <w:szCs w:val="20"/>
          <w:lang w:eastAsia="zh-CN"/>
        </w:rPr>
        <w:t>clarify the priorit</w:t>
      </w:r>
      <w:r w:rsidR="0055073B" w:rsidRPr="000E0D9A">
        <w:rPr>
          <w:rFonts w:ascii="Times New Roman" w:eastAsia="Gulim" w:hAnsi="Times New Roman"/>
          <w:szCs w:val="20"/>
          <w:lang w:eastAsia="zh-CN"/>
        </w:rPr>
        <w:t>y</w:t>
      </w:r>
      <w:r w:rsidR="00751AFC" w:rsidRPr="000E0D9A">
        <w:rPr>
          <w:rFonts w:ascii="Times New Roman" w:eastAsia="Gulim" w:hAnsi="Times New Roman"/>
          <w:szCs w:val="20"/>
          <w:lang w:eastAsia="zh-CN"/>
        </w:rPr>
        <w:t xml:space="preserve"> rule</w:t>
      </w:r>
      <w:r w:rsidR="00462712" w:rsidRPr="000E0D9A">
        <w:rPr>
          <w:rFonts w:ascii="Times New Roman" w:eastAsia="Gulim" w:hAnsi="Times New Roman"/>
          <w:szCs w:val="20"/>
          <w:lang w:eastAsia="zh-CN"/>
        </w:rPr>
        <w:t xml:space="preserve"> for the subcase 2</w:t>
      </w:r>
      <w:r w:rsidR="00616A53" w:rsidRPr="000E0D9A">
        <w:rPr>
          <w:rFonts w:ascii="Times New Roman" w:eastAsia="Gulim" w:hAnsi="Times New Roman"/>
          <w:szCs w:val="20"/>
          <w:lang w:eastAsia="zh-CN"/>
        </w:rPr>
        <w:t xml:space="preserve">. Since </w:t>
      </w:r>
      <w:r w:rsidR="001E08BE" w:rsidRPr="000E0D9A">
        <w:rPr>
          <w:rFonts w:ascii="Times New Roman" w:eastAsia="Gulim" w:hAnsi="Times New Roman"/>
          <w:szCs w:val="20"/>
          <w:lang w:eastAsia="zh-CN"/>
        </w:rPr>
        <w:t xml:space="preserve">the </w:t>
      </w:r>
      <w:r w:rsidR="00F47F83" w:rsidRPr="000E0D9A">
        <w:rPr>
          <w:rFonts w:ascii="Times New Roman" w:eastAsia="Gulim" w:hAnsi="Times New Roman"/>
          <w:szCs w:val="20"/>
          <w:lang w:eastAsia="zh-CN"/>
        </w:rPr>
        <w:t xml:space="preserve">relative </w:t>
      </w:r>
      <w:r w:rsidR="001E08BE" w:rsidRPr="000E0D9A">
        <w:rPr>
          <w:rFonts w:ascii="Times New Roman" w:eastAsia="Gulim" w:hAnsi="Times New Roman"/>
          <w:szCs w:val="20"/>
          <w:lang w:eastAsia="zh-CN"/>
        </w:rPr>
        <w:t xml:space="preserve">importance of </w:t>
      </w:r>
      <w:r w:rsidR="00F47F83" w:rsidRPr="000E0D9A">
        <w:rPr>
          <w:rFonts w:ascii="Times New Roman" w:eastAsia="Gulim" w:hAnsi="Times New Roman"/>
          <w:szCs w:val="20"/>
          <w:lang w:eastAsia="zh-CN"/>
        </w:rPr>
        <w:t xml:space="preserve">a </w:t>
      </w:r>
      <w:r w:rsidR="00AB2304" w:rsidRPr="000E0D9A">
        <w:rPr>
          <w:rFonts w:ascii="Times New Roman" w:eastAsia="Gulim" w:hAnsi="Times New Roman"/>
          <w:szCs w:val="20"/>
          <w:lang w:eastAsia="zh-CN"/>
        </w:rPr>
        <w:t xml:space="preserve">DL reception </w:t>
      </w:r>
      <w:r w:rsidR="00B7615B" w:rsidRPr="000E0D9A">
        <w:rPr>
          <w:rFonts w:ascii="Times New Roman" w:eastAsia="Gulim" w:hAnsi="Times New Roman"/>
          <w:szCs w:val="20"/>
          <w:lang w:eastAsia="zh-CN"/>
        </w:rPr>
        <w:t xml:space="preserve">and </w:t>
      </w:r>
      <w:r w:rsidR="00F47F83" w:rsidRPr="000E0D9A">
        <w:rPr>
          <w:rFonts w:ascii="Times New Roman" w:eastAsia="Gulim" w:hAnsi="Times New Roman"/>
          <w:szCs w:val="20"/>
          <w:lang w:eastAsia="zh-CN"/>
        </w:rPr>
        <w:t xml:space="preserve">a </w:t>
      </w:r>
      <w:r w:rsidR="00B7615B" w:rsidRPr="000E0D9A">
        <w:rPr>
          <w:rFonts w:ascii="Times New Roman" w:eastAsia="Gulim" w:hAnsi="Times New Roman"/>
          <w:szCs w:val="20"/>
          <w:lang w:eastAsia="zh-CN"/>
        </w:rPr>
        <w:t xml:space="preserve">UL transmission </w:t>
      </w:r>
      <w:r w:rsidR="00BD68D0" w:rsidRPr="000E0D9A">
        <w:rPr>
          <w:rFonts w:ascii="Times New Roman" w:eastAsia="Gulim" w:hAnsi="Times New Roman"/>
          <w:szCs w:val="20"/>
          <w:lang w:eastAsia="zh-CN"/>
        </w:rPr>
        <w:t>does</w:t>
      </w:r>
      <w:r w:rsidR="00B927EA" w:rsidRPr="000E0D9A">
        <w:rPr>
          <w:rFonts w:ascii="Times New Roman" w:eastAsia="Gulim" w:hAnsi="Times New Roman"/>
          <w:szCs w:val="20"/>
          <w:lang w:eastAsia="zh-CN"/>
        </w:rPr>
        <w:t xml:space="preserve"> not change </w:t>
      </w:r>
      <w:r w:rsidR="008B4555" w:rsidRPr="000E0D9A">
        <w:rPr>
          <w:rFonts w:ascii="Times New Roman" w:eastAsia="Gulim" w:hAnsi="Times New Roman"/>
          <w:szCs w:val="20"/>
          <w:lang w:eastAsia="zh-CN"/>
        </w:rPr>
        <w:t>no matter</w:t>
      </w:r>
      <w:r w:rsidR="000D1696" w:rsidRPr="000E0D9A">
        <w:rPr>
          <w:rFonts w:ascii="Times New Roman" w:eastAsia="Gulim" w:hAnsi="Times New Roman"/>
          <w:szCs w:val="20"/>
          <w:lang w:eastAsia="zh-CN"/>
        </w:rPr>
        <w:t xml:space="preserve"> that</w:t>
      </w:r>
      <w:r w:rsidR="00F146C4" w:rsidRPr="000E0D9A">
        <w:rPr>
          <w:rFonts w:ascii="Times New Roman" w:eastAsia="Gulim" w:hAnsi="Times New Roman"/>
          <w:szCs w:val="20"/>
          <w:lang w:eastAsia="zh-CN"/>
        </w:rPr>
        <w:t xml:space="preserve"> </w:t>
      </w:r>
      <w:r w:rsidR="00B927EA" w:rsidRPr="000E0D9A">
        <w:rPr>
          <w:rFonts w:ascii="Times New Roman" w:eastAsia="Gulim" w:hAnsi="Times New Roman"/>
          <w:szCs w:val="20"/>
          <w:lang w:eastAsia="zh-CN"/>
        </w:rPr>
        <w:t xml:space="preserve">the DL reception and UL transmission overlaps </w:t>
      </w:r>
      <w:r w:rsidR="00B664C1" w:rsidRPr="000E0D9A">
        <w:rPr>
          <w:rFonts w:ascii="Times New Roman" w:eastAsia="Gulim" w:hAnsi="Times New Roman"/>
          <w:szCs w:val="20"/>
          <w:lang w:eastAsia="zh-CN"/>
        </w:rPr>
        <w:t>or there is no</w:t>
      </w:r>
      <w:r w:rsidR="000B417D" w:rsidRPr="000E0D9A">
        <w:rPr>
          <w:rFonts w:ascii="Times New Roman" w:eastAsia="Gulim" w:hAnsi="Times New Roman"/>
          <w:szCs w:val="20"/>
          <w:lang w:eastAsia="zh-CN"/>
        </w:rPr>
        <w:t xml:space="preserve"> sufficient switching gap, it is preferred to adopt the same </w:t>
      </w:r>
      <w:r w:rsidR="008B4555" w:rsidRPr="000E0D9A">
        <w:rPr>
          <w:rFonts w:ascii="Times New Roman" w:eastAsia="Gulim" w:hAnsi="Times New Roman"/>
          <w:szCs w:val="20"/>
          <w:lang w:eastAsia="zh-CN"/>
        </w:rPr>
        <w:t>prioritize rule</w:t>
      </w:r>
      <w:r w:rsidR="00157565" w:rsidRPr="000E0D9A">
        <w:rPr>
          <w:rFonts w:ascii="Times New Roman" w:eastAsia="Gulim" w:hAnsi="Times New Roman"/>
          <w:szCs w:val="20"/>
          <w:lang w:eastAsia="zh-CN"/>
        </w:rPr>
        <w:t>s</w:t>
      </w:r>
      <w:r w:rsidR="008B4555" w:rsidRPr="000E0D9A">
        <w:rPr>
          <w:rFonts w:ascii="Times New Roman" w:eastAsia="Gulim" w:hAnsi="Times New Roman"/>
          <w:szCs w:val="20"/>
          <w:lang w:eastAsia="zh-CN"/>
        </w:rPr>
        <w:t xml:space="preserve"> as </w:t>
      </w:r>
      <w:r w:rsidR="00157565" w:rsidRPr="000E0D9A">
        <w:rPr>
          <w:rFonts w:ascii="Times New Roman" w:eastAsia="Gulim" w:hAnsi="Times New Roman"/>
          <w:szCs w:val="20"/>
          <w:lang w:eastAsia="zh-CN"/>
        </w:rPr>
        <w:t>overlap handling Case 1/2/3/4/5/8</w:t>
      </w:r>
      <w:r w:rsidR="00B521B2" w:rsidRPr="000E0D9A">
        <w:rPr>
          <w:rFonts w:ascii="Times New Roman" w:eastAsia="Gulim" w:hAnsi="Times New Roman"/>
          <w:szCs w:val="20"/>
          <w:lang w:eastAsia="zh-CN"/>
        </w:rPr>
        <w:t xml:space="preserve"> </w:t>
      </w:r>
      <w:r w:rsidR="00B96903" w:rsidRPr="000E0D9A">
        <w:rPr>
          <w:rFonts w:ascii="Times New Roman" w:eastAsia="Gulim" w:hAnsi="Times New Roman"/>
          <w:szCs w:val="20"/>
          <w:lang w:eastAsia="zh-CN"/>
        </w:rPr>
        <w:t>for</w:t>
      </w:r>
      <w:r w:rsidR="00B521B2" w:rsidRPr="000E0D9A">
        <w:rPr>
          <w:rFonts w:ascii="Times New Roman" w:eastAsia="Gulim" w:hAnsi="Times New Roman"/>
          <w:szCs w:val="20"/>
          <w:lang w:eastAsia="zh-CN"/>
        </w:rPr>
        <w:t xml:space="preserve"> the subcase 2</w:t>
      </w:r>
      <w:r w:rsidR="00157565" w:rsidRPr="000E0D9A">
        <w:rPr>
          <w:rFonts w:ascii="Times New Roman" w:eastAsia="Gulim" w:hAnsi="Times New Roman"/>
          <w:szCs w:val="20"/>
          <w:lang w:eastAsia="zh-CN"/>
        </w:rPr>
        <w:t xml:space="preserve">. </w:t>
      </w:r>
      <w:r w:rsidR="009F63CA" w:rsidRPr="000E0D9A">
        <w:rPr>
          <w:rFonts w:ascii="Times New Roman" w:eastAsia="Gulim" w:hAnsi="Times New Roman"/>
          <w:szCs w:val="20"/>
          <w:lang w:eastAsia="zh-CN"/>
        </w:rPr>
        <w:t xml:space="preserve">Whether a dedicated configured DL or a dedicated configured UL is allowed in the subcase 2 </w:t>
      </w:r>
      <w:r w:rsidR="0099179C" w:rsidRPr="000E0D9A">
        <w:rPr>
          <w:rFonts w:ascii="Times New Roman" w:eastAsia="Gulim" w:hAnsi="Times New Roman"/>
          <w:szCs w:val="20"/>
          <w:lang w:eastAsia="zh-CN"/>
        </w:rPr>
        <w:t xml:space="preserve">could </w:t>
      </w:r>
      <w:r w:rsidR="009F63CA" w:rsidRPr="000E0D9A">
        <w:rPr>
          <w:rFonts w:ascii="Times New Roman" w:eastAsia="Gulim" w:hAnsi="Times New Roman"/>
          <w:szCs w:val="20"/>
          <w:lang w:eastAsia="zh-CN"/>
        </w:rPr>
        <w:t xml:space="preserve">depend on the overlap handling rule of Case 1/2/3/4/5/8. </w:t>
      </w:r>
    </w:p>
    <w:p w14:paraId="4CF0B99B" w14:textId="56103838" w:rsidR="005F4222" w:rsidRPr="000E0D9A" w:rsidRDefault="00363B45" w:rsidP="003146B0">
      <w:pPr>
        <w:numPr>
          <w:ilvl w:val="0"/>
          <w:numId w:val="40"/>
        </w:numPr>
        <w:spacing w:after="0"/>
        <w:rPr>
          <w:rFonts w:eastAsia="MS Mincho"/>
          <w:szCs w:val="20"/>
        </w:rPr>
      </w:pPr>
      <w:r w:rsidRPr="000E0D9A">
        <w:rPr>
          <w:rFonts w:eastAsia="MS Mincho"/>
          <w:szCs w:val="20"/>
        </w:rPr>
        <w:t>If</w:t>
      </w:r>
      <w:r w:rsidR="00EA3EE1" w:rsidRPr="000E0D9A">
        <w:rPr>
          <w:rFonts w:eastAsia="MS Mincho"/>
          <w:szCs w:val="20"/>
        </w:rPr>
        <w:t xml:space="preserve"> </w:t>
      </w:r>
      <w:r w:rsidR="00AA1DC8" w:rsidRPr="000E0D9A">
        <w:rPr>
          <w:rFonts w:eastAsia="MS Mincho"/>
          <w:szCs w:val="20"/>
        </w:rPr>
        <w:t xml:space="preserve">RRC configured DL/UL are </w:t>
      </w:r>
      <w:r w:rsidR="005F4222" w:rsidRPr="000E0D9A">
        <w:rPr>
          <w:rFonts w:eastAsia="MS Mincho"/>
          <w:szCs w:val="20"/>
        </w:rPr>
        <w:t xml:space="preserve">SSB </w:t>
      </w:r>
      <w:r w:rsidR="00EA3EE1" w:rsidRPr="000E0D9A">
        <w:rPr>
          <w:rFonts w:eastAsia="MS Mincho"/>
          <w:szCs w:val="20"/>
        </w:rPr>
        <w:t>and</w:t>
      </w:r>
      <w:r w:rsidR="005F4222" w:rsidRPr="000E0D9A">
        <w:rPr>
          <w:rFonts w:eastAsia="MS Mincho"/>
          <w:szCs w:val="20"/>
        </w:rPr>
        <w:t xml:space="preserve"> </w:t>
      </w:r>
      <w:r w:rsidR="00893E1A" w:rsidRPr="000E0D9A">
        <w:rPr>
          <w:rFonts w:eastAsia="MS Mincho"/>
          <w:szCs w:val="20"/>
        </w:rPr>
        <w:t xml:space="preserve">valid </w:t>
      </w:r>
      <w:r w:rsidR="005F4222" w:rsidRPr="000E0D9A">
        <w:rPr>
          <w:rFonts w:eastAsia="MS Mincho"/>
          <w:szCs w:val="20"/>
        </w:rPr>
        <w:t>RO</w:t>
      </w:r>
      <w:r w:rsidR="006F0B7A" w:rsidRPr="000E0D9A">
        <w:rPr>
          <w:rFonts w:eastAsia="MS Mincho"/>
          <w:szCs w:val="20"/>
        </w:rPr>
        <w:t>, leave it</w:t>
      </w:r>
      <w:r w:rsidR="005F4222" w:rsidRPr="000E0D9A">
        <w:rPr>
          <w:rFonts w:eastAsia="MS Mincho"/>
          <w:szCs w:val="20"/>
        </w:rPr>
        <w:t xml:space="preserve"> to UE implementation </w:t>
      </w:r>
      <w:r w:rsidR="00EB725E" w:rsidRPr="000E0D9A">
        <w:rPr>
          <w:rFonts w:ascii="Times New Roman" w:eastAsia="Microsoft YaHei UI" w:hAnsi="Times New Roman"/>
          <w:szCs w:val="20"/>
          <w:lang w:val="en-US" w:eastAsia="zh-CN"/>
        </w:rPr>
        <w:t xml:space="preserve">whether to receive SSB or transmit PRACH </w:t>
      </w:r>
      <w:r w:rsidR="007F2B27" w:rsidRPr="000E0D9A">
        <w:rPr>
          <w:rFonts w:eastAsia="MS Mincho"/>
          <w:szCs w:val="20"/>
        </w:rPr>
        <w:t xml:space="preserve">according to </w:t>
      </w:r>
      <w:r w:rsidR="007F2B27" w:rsidRPr="000E0D9A">
        <w:rPr>
          <w:rFonts w:ascii="Times New Roman" w:eastAsia="Gulim" w:hAnsi="Times New Roman"/>
          <w:szCs w:val="20"/>
          <w:lang w:eastAsia="zh-CN"/>
        </w:rPr>
        <w:t xml:space="preserve">overlap handling </w:t>
      </w:r>
      <w:r w:rsidR="007F2B27" w:rsidRPr="000E0D9A">
        <w:rPr>
          <w:rFonts w:eastAsia="MS Mincho"/>
          <w:szCs w:val="20"/>
        </w:rPr>
        <w:t>Case 8</w:t>
      </w:r>
      <w:r w:rsidR="00405691" w:rsidRPr="000E0D9A">
        <w:rPr>
          <w:rFonts w:eastAsia="MS Mincho"/>
          <w:szCs w:val="20"/>
        </w:rPr>
        <w:t>.</w:t>
      </w:r>
    </w:p>
    <w:p w14:paraId="4A0D46C0" w14:textId="6DAE93C3" w:rsidR="005F4222" w:rsidRPr="000E0D9A" w:rsidRDefault="00AA1DC8" w:rsidP="005F4222">
      <w:pPr>
        <w:pStyle w:val="ListParagraph"/>
        <w:numPr>
          <w:ilvl w:val="0"/>
          <w:numId w:val="40"/>
        </w:numPr>
        <w:rPr>
          <w:rFonts w:eastAsia="MS Mincho"/>
          <w:szCs w:val="20"/>
        </w:rPr>
      </w:pPr>
      <w:r w:rsidRPr="000E0D9A">
        <w:rPr>
          <w:rFonts w:eastAsia="MS Mincho"/>
          <w:szCs w:val="20"/>
        </w:rPr>
        <w:t xml:space="preserve">If RRC configured DL/UL are </w:t>
      </w:r>
      <w:r w:rsidR="005F4222" w:rsidRPr="000E0D9A">
        <w:rPr>
          <w:rFonts w:eastAsia="MS Mincho"/>
          <w:szCs w:val="20"/>
        </w:rPr>
        <w:t xml:space="preserve">Type0/0A/1/2 CSS </w:t>
      </w:r>
      <w:r w:rsidRPr="000E0D9A">
        <w:rPr>
          <w:rFonts w:eastAsia="MS Mincho"/>
          <w:szCs w:val="20"/>
        </w:rPr>
        <w:t>and</w:t>
      </w:r>
      <w:r w:rsidR="005F4222" w:rsidRPr="000E0D9A">
        <w:rPr>
          <w:rFonts w:eastAsia="MS Mincho"/>
          <w:szCs w:val="20"/>
        </w:rPr>
        <w:t xml:space="preserve"> </w:t>
      </w:r>
      <w:r w:rsidR="00893E1A" w:rsidRPr="000E0D9A">
        <w:rPr>
          <w:rFonts w:eastAsia="MS Mincho"/>
          <w:szCs w:val="20"/>
        </w:rPr>
        <w:t xml:space="preserve">valid </w:t>
      </w:r>
      <w:r w:rsidR="005F4222" w:rsidRPr="000E0D9A">
        <w:rPr>
          <w:rFonts w:eastAsia="MS Mincho"/>
          <w:szCs w:val="20"/>
        </w:rPr>
        <w:t>RO</w:t>
      </w:r>
      <w:r w:rsidR="00405691" w:rsidRPr="000E0D9A">
        <w:rPr>
          <w:rFonts w:eastAsia="MS Mincho"/>
          <w:szCs w:val="20"/>
        </w:rPr>
        <w:t>,</w:t>
      </w:r>
      <w:r w:rsidR="005F4222" w:rsidRPr="000E0D9A">
        <w:rPr>
          <w:rFonts w:eastAsia="MS Mincho"/>
          <w:szCs w:val="20"/>
        </w:rPr>
        <w:t xml:space="preserve"> </w:t>
      </w:r>
      <w:r w:rsidR="007F2B27" w:rsidRPr="000E0D9A">
        <w:rPr>
          <w:rFonts w:eastAsia="MS Mincho"/>
          <w:szCs w:val="20"/>
        </w:rPr>
        <w:t xml:space="preserve">leave it to UE implementation </w:t>
      </w:r>
      <w:r w:rsidR="00FE2210" w:rsidRPr="000E0D9A">
        <w:rPr>
          <w:rFonts w:eastAsia="Microsoft YaHei UI"/>
          <w:szCs w:val="20"/>
          <w:lang w:val="en-US" w:eastAsia="zh-CN"/>
        </w:rPr>
        <w:t xml:space="preserve">whether to receive </w:t>
      </w:r>
      <w:r w:rsidR="00FE2210" w:rsidRPr="000E0D9A">
        <w:rPr>
          <w:rFonts w:eastAsia="MS Mincho"/>
          <w:szCs w:val="20"/>
        </w:rPr>
        <w:t xml:space="preserve">Type0/0A/1/2 CSS </w:t>
      </w:r>
      <w:r w:rsidR="00FE2210" w:rsidRPr="000E0D9A">
        <w:rPr>
          <w:rFonts w:eastAsia="Microsoft YaHei UI"/>
          <w:szCs w:val="20"/>
          <w:lang w:val="en-US" w:eastAsia="zh-CN"/>
        </w:rPr>
        <w:t>or transmit PRACH</w:t>
      </w:r>
      <w:r w:rsidR="00FE2210" w:rsidRPr="000E0D9A">
        <w:rPr>
          <w:rFonts w:eastAsia="MS Mincho"/>
          <w:szCs w:val="20"/>
        </w:rPr>
        <w:t xml:space="preserve"> </w:t>
      </w:r>
      <w:r w:rsidR="007F2B27" w:rsidRPr="000E0D9A">
        <w:rPr>
          <w:rFonts w:eastAsia="MS Mincho"/>
          <w:szCs w:val="20"/>
        </w:rPr>
        <w:t xml:space="preserve">according to </w:t>
      </w:r>
      <w:r w:rsidR="007F2B27" w:rsidRPr="000E0D9A">
        <w:rPr>
          <w:rFonts w:eastAsia="Gulim"/>
          <w:szCs w:val="20"/>
          <w:lang w:eastAsia="zh-CN"/>
        </w:rPr>
        <w:t xml:space="preserve">overlap handling </w:t>
      </w:r>
      <w:r w:rsidR="007F2B27" w:rsidRPr="000E0D9A">
        <w:rPr>
          <w:rFonts w:eastAsia="MS Mincho"/>
          <w:szCs w:val="20"/>
        </w:rPr>
        <w:t>Case 8</w:t>
      </w:r>
      <w:r w:rsidR="00405691" w:rsidRPr="000E0D9A">
        <w:rPr>
          <w:rFonts w:eastAsia="MS Mincho"/>
          <w:szCs w:val="20"/>
        </w:rPr>
        <w:t>.</w:t>
      </w:r>
    </w:p>
    <w:p w14:paraId="7A600C9D" w14:textId="66C7CD8A" w:rsidR="005F4222" w:rsidRPr="000E0D9A" w:rsidRDefault="00AA1DC8" w:rsidP="005F4222">
      <w:pPr>
        <w:pStyle w:val="ListParagraph"/>
        <w:numPr>
          <w:ilvl w:val="0"/>
          <w:numId w:val="40"/>
        </w:numPr>
        <w:rPr>
          <w:rFonts w:eastAsia="MS Mincho"/>
          <w:szCs w:val="20"/>
        </w:rPr>
      </w:pPr>
      <w:r w:rsidRPr="000E0D9A">
        <w:rPr>
          <w:rFonts w:eastAsia="MS Mincho"/>
          <w:szCs w:val="20"/>
        </w:rPr>
        <w:t>If RRC configured DL/UL are d</w:t>
      </w:r>
      <w:r w:rsidR="005F4222" w:rsidRPr="000E0D9A">
        <w:rPr>
          <w:rFonts w:eastAsia="MS Mincho"/>
          <w:szCs w:val="20"/>
        </w:rPr>
        <w:t xml:space="preserve">edicated configured DL </w:t>
      </w:r>
      <w:r w:rsidRPr="000E0D9A">
        <w:rPr>
          <w:rFonts w:eastAsia="MS Mincho"/>
          <w:szCs w:val="20"/>
        </w:rPr>
        <w:t>and</w:t>
      </w:r>
      <w:r w:rsidR="005F4222" w:rsidRPr="000E0D9A">
        <w:rPr>
          <w:rFonts w:eastAsia="MS Mincho"/>
          <w:szCs w:val="20"/>
        </w:rPr>
        <w:t xml:space="preserve"> </w:t>
      </w:r>
      <w:r w:rsidR="00893E1A" w:rsidRPr="000E0D9A">
        <w:rPr>
          <w:rFonts w:eastAsia="MS Mincho"/>
          <w:szCs w:val="20"/>
        </w:rPr>
        <w:t xml:space="preserve">valid </w:t>
      </w:r>
      <w:r w:rsidR="005F4222" w:rsidRPr="000E0D9A">
        <w:rPr>
          <w:rFonts w:eastAsia="MS Mincho"/>
          <w:szCs w:val="20"/>
        </w:rPr>
        <w:t>RO</w:t>
      </w:r>
      <w:r w:rsidR="00405691" w:rsidRPr="000E0D9A">
        <w:rPr>
          <w:rFonts w:eastAsia="MS Mincho"/>
          <w:szCs w:val="20"/>
        </w:rPr>
        <w:t>,</w:t>
      </w:r>
      <w:r w:rsidR="005F4222" w:rsidRPr="000E0D9A">
        <w:rPr>
          <w:rFonts w:eastAsia="MS Mincho"/>
          <w:szCs w:val="20"/>
        </w:rPr>
        <w:t xml:space="preserve"> </w:t>
      </w:r>
      <w:r w:rsidR="007F2B27" w:rsidRPr="000E0D9A">
        <w:rPr>
          <w:rFonts w:eastAsia="MS Mincho"/>
          <w:szCs w:val="20"/>
        </w:rPr>
        <w:t xml:space="preserve">leave it to UE implementation </w:t>
      </w:r>
      <w:r w:rsidR="00FE2210" w:rsidRPr="000E0D9A">
        <w:rPr>
          <w:rFonts w:eastAsia="Microsoft YaHei UI"/>
          <w:szCs w:val="20"/>
          <w:lang w:val="en-US" w:eastAsia="zh-CN"/>
        </w:rPr>
        <w:t xml:space="preserve">whether to receive </w:t>
      </w:r>
      <w:r w:rsidR="00FE2210" w:rsidRPr="000E0D9A">
        <w:rPr>
          <w:rFonts w:eastAsia="MS Mincho"/>
          <w:szCs w:val="20"/>
        </w:rPr>
        <w:t xml:space="preserve">dedicated configured DL </w:t>
      </w:r>
      <w:r w:rsidR="00FE2210" w:rsidRPr="000E0D9A">
        <w:rPr>
          <w:rFonts w:eastAsia="Microsoft YaHei UI"/>
          <w:szCs w:val="20"/>
          <w:lang w:val="en-US" w:eastAsia="zh-CN"/>
        </w:rPr>
        <w:t>or transmit PRACH</w:t>
      </w:r>
      <w:r w:rsidR="00FE2210" w:rsidRPr="000E0D9A">
        <w:rPr>
          <w:rFonts w:eastAsia="MS Mincho"/>
          <w:szCs w:val="20"/>
        </w:rPr>
        <w:t xml:space="preserve"> </w:t>
      </w:r>
      <w:r w:rsidR="007F2B27" w:rsidRPr="000E0D9A">
        <w:rPr>
          <w:rFonts w:eastAsia="MS Mincho"/>
          <w:szCs w:val="20"/>
        </w:rPr>
        <w:t xml:space="preserve">according to </w:t>
      </w:r>
      <w:r w:rsidR="007F2B27" w:rsidRPr="000E0D9A">
        <w:rPr>
          <w:rFonts w:eastAsia="Gulim"/>
          <w:szCs w:val="20"/>
          <w:lang w:eastAsia="zh-CN"/>
        </w:rPr>
        <w:t xml:space="preserve">overlap handling </w:t>
      </w:r>
      <w:r w:rsidR="007F2B27" w:rsidRPr="000E0D9A">
        <w:rPr>
          <w:rFonts w:eastAsia="MS Mincho"/>
          <w:szCs w:val="20"/>
        </w:rPr>
        <w:t>Case 8</w:t>
      </w:r>
      <w:r w:rsidR="00405691" w:rsidRPr="000E0D9A">
        <w:rPr>
          <w:rFonts w:eastAsia="MS Mincho"/>
          <w:szCs w:val="20"/>
        </w:rPr>
        <w:t>.</w:t>
      </w:r>
    </w:p>
    <w:p w14:paraId="7FCE85B7" w14:textId="1D91095B" w:rsidR="00053530" w:rsidRPr="000E0D9A" w:rsidRDefault="00AA1DC8" w:rsidP="00053530">
      <w:pPr>
        <w:pStyle w:val="ListParagraph"/>
        <w:numPr>
          <w:ilvl w:val="0"/>
          <w:numId w:val="40"/>
        </w:numPr>
        <w:rPr>
          <w:rFonts w:eastAsia="MS Mincho"/>
          <w:szCs w:val="20"/>
        </w:rPr>
      </w:pPr>
      <w:r w:rsidRPr="000E0D9A">
        <w:rPr>
          <w:rFonts w:eastAsia="MS Mincho"/>
          <w:szCs w:val="20"/>
        </w:rPr>
        <w:t xml:space="preserve">If RRC configured DL/UL are </w:t>
      </w:r>
      <w:r w:rsidR="005F4222" w:rsidRPr="000E0D9A">
        <w:rPr>
          <w:rFonts w:eastAsia="MS Mincho"/>
          <w:szCs w:val="20"/>
        </w:rPr>
        <w:t xml:space="preserve">SSB </w:t>
      </w:r>
      <w:r w:rsidR="00053530" w:rsidRPr="000E0D9A">
        <w:rPr>
          <w:rFonts w:eastAsia="MS Mincho"/>
          <w:szCs w:val="20"/>
        </w:rPr>
        <w:t>and d</w:t>
      </w:r>
      <w:r w:rsidR="005F4222" w:rsidRPr="000E0D9A">
        <w:rPr>
          <w:rFonts w:eastAsia="MS Mincho"/>
          <w:szCs w:val="20"/>
        </w:rPr>
        <w:t>edicated configured UL</w:t>
      </w:r>
      <w:r w:rsidR="00405691" w:rsidRPr="000E0D9A">
        <w:rPr>
          <w:rFonts w:eastAsia="MS Mincho"/>
          <w:szCs w:val="20"/>
        </w:rPr>
        <w:t>,</w:t>
      </w:r>
      <w:r w:rsidR="005F4222" w:rsidRPr="000E0D9A">
        <w:rPr>
          <w:rFonts w:eastAsia="MS Mincho"/>
          <w:szCs w:val="20"/>
        </w:rPr>
        <w:t xml:space="preserve"> SSB is prioritized</w:t>
      </w:r>
      <w:r w:rsidR="00053530" w:rsidRPr="000E0D9A">
        <w:rPr>
          <w:rFonts w:eastAsia="MS Mincho"/>
          <w:szCs w:val="20"/>
        </w:rPr>
        <w:t xml:space="preserve"> according to </w:t>
      </w:r>
      <w:r w:rsidR="00053530" w:rsidRPr="000E0D9A">
        <w:rPr>
          <w:rFonts w:eastAsia="Gulim"/>
          <w:szCs w:val="20"/>
          <w:lang w:eastAsia="zh-CN"/>
        </w:rPr>
        <w:t xml:space="preserve">overlap handling </w:t>
      </w:r>
      <w:r w:rsidR="00053530" w:rsidRPr="000E0D9A">
        <w:rPr>
          <w:rFonts w:eastAsia="MS Mincho"/>
          <w:szCs w:val="20"/>
        </w:rPr>
        <w:t>Case 5</w:t>
      </w:r>
      <w:r w:rsidR="00405691" w:rsidRPr="000E0D9A">
        <w:rPr>
          <w:rFonts w:eastAsia="MS Mincho"/>
          <w:szCs w:val="20"/>
        </w:rPr>
        <w:t>.</w:t>
      </w:r>
    </w:p>
    <w:p w14:paraId="676535C2" w14:textId="62C1517A" w:rsidR="00E613A9" w:rsidRPr="000E0D9A" w:rsidRDefault="00E613A9" w:rsidP="00E613A9">
      <w:pPr>
        <w:pStyle w:val="ListParagraph"/>
        <w:numPr>
          <w:ilvl w:val="0"/>
          <w:numId w:val="40"/>
        </w:numPr>
        <w:rPr>
          <w:rFonts w:eastAsia="MS Mincho"/>
          <w:szCs w:val="20"/>
        </w:rPr>
      </w:pPr>
      <w:r w:rsidRPr="000E0D9A">
        <w:rPr>
          <w:rFonts w:eastAsia="MS Mincho"/>
          <w:szCs w:val="20"/>
        </w:rPr>
        <w:t>It is not allowed that the RRC configured DL/UL are type0/0A/1/2 CSS and dedicated configured UL, since the overlap between type0/0A/1/2 CSS and dedicated configured UL is defined as error case in Case 3</w:t>
      </w:r>
      <w:r w:rsidR="00405691" w:rsidRPr="000E0D9A">
        <w:rPr>
          <w:rFonts w:eastAsia="MS Mincho"/>
          <w:szCs w:val="20"/>
        </w:rPr>
        <w:t>.</w:t>
      </w:r>
    </w:p>
    <w:p w14:paraId="30CC4C56" w14:textId="565F9A1F" w:rsidR="00E613A9" w:rsidRPr="000E0D9A" w:rsidRDefault="00E613A9" w:rsidP="00E613A9">
      <w:pPr>
        <w:pStyle w:val="ListParagraph"/>
        <w:numPr>
          <w:ilvl w:val="0"/>
          <w:numId w:val="40"/>
        </w:numPr>
        <w:rPr>
          <w:rFonts w:ascii="Times" w:eastAsia="Batang" w:hAnsi="Times"/>
          <w:szCs w:val="24"/>
          <w:lang w:eastAsia="zh-CN"/>
        </w:rPr>
      </w:pPr>
      <w:r w:rsidRPr="000E0D9A">
        <w:rPr>
          <w:rFonts w:eastAsia="MS Mincho"/>
          <w:szCs w:val="20"/>
        </w:rPr>
        <w:t xml:space="preserve">It is not allowed that the RRC configured DL/UL are dedicated configured DL and dedicated configured UL, since </w:t>
      </w:r>
      <w:r w:rsidRPr="000E0D9A">
        <w:rPr>
          <w:rFonts w:ascii="Times" w:eastAsia="Batang" w:hAnsi="Times"/>
          <w:szCs w:val="24"/>
          <w:lang w:eastAsia="zh-CN"/>
        </w:rPr>
        <w:t>the overlap between dedicated configured DL and dedicated configured UL is defined as error case in Case 3</w:t>
      </w:r>
      <w:r w:rsidR="00405691" w:rsidRPr="000E0D9A">
        <w:rPr>
          <w:rFonts w:ascii="Times" w:eastAsia="Batang" w:hAnsi="Times"/>
          <w:szCs w:val="24"/>
          <w:lang w:eastAsia="zh-CN"/>
        </w:rPr>
        <w:t>.</w:t>
      </w:r>
    </w:p>
    <w:p w14:paraId="29DB8A40" w14:textId="77777777" w:rsidR="00C52016" w:rsidRPr="000E0D9A" w:rsidRDefault="00C52016" w:rsidP="00E613A9">
      <w:pPr>
        <w:spacing w:after="0" w:line="252" w:lineRule="auto"/>
        <w:contextualSpacing/>
        <w:jc w:val="left"/>
        <w:rPr>
          <w:lang w:eastAsia="zh-CN"/>
        </w:rPr>
      </w:pPr>
    </w:p>
    <w:p w14:paraId="55BBE036" w14:textId="3B44326D" w:rsidR="00640DC7" w:rsidRPr="000E0D9A" w:rsidRDefault="00D93315" w:rsidP="004442FB">
      <w:pPr>
        <w:spacing w:line="252" w:lineRule="auto"/>
        <w:contextualSpacing/>
        <w:jc w:val="left"/>
        <w:rPr>
          <w:rFonts w:ascii="Times New Roman" w:hAnsi="Times New Roman"/>
          <w:bCs/>
        </w:rPr>
      </w:pPr>
      <w:r w:rsidRPr="000E0D9A">
        <w:rPr>
          <w:rFonts w:ascii="Times New Roman" w:hAnsi="Times New Roman"/>
          <w:b/>
        </w:rPr>
        <w:t xml:space="preserve">Proposal </w:t>
      </w:r>
      <w:r w:rsidR="00E613A9" w:rsidRPr="000E0D9A">
        <w:rPr>
          <w:rFonts w:ascii="Times New Roman" w:hAnsi="Times New Roman"/>
          <w:b/>
        </w:rPr>
        <w:t>4</w:t>
      </w:r>
      <w:r w:rsidRPr="000E0D9A">
        <w:rPr>
          <w:rFonts w:ascii="Times New Roman" w:hAnsi="Times New Roman"/>
          <w:b/>
        </w:rPr>
        <w:t xml:space="preserve">: </w:t>
      </w:r>
      <w:r w:rsidRPr="000E0D9A">
        <w:rPr>
          <w:rFonts w:ascii="Times New Roman" w:hAnsi="Times New Roman"/>
          <w:bCs/>
        </w:rPr>
        <w:t xml:space="preserve">For </w:t>
      </w:r>
      <w:r w:rsidR="00434D7B" w:rsidRPr="000E0D9A">
        <w:rPr>
          <w:rFonts w:ascii="Times New Roman" w:eastAsia="Yu Mincho" w:hAnsi="Times New Roman"/>
          <w:szCs w:val="20"/>
        </w:rPr>
        <w:t xml:space="preserve">“back-to-back” non-overlapping UL/DL without sufficient gap in Case 9, </w:t>
      </w:r>
      <w:r w:rsidR="008D4EE2" w:rsidRPr="000E0D9A">
        <w:rPr>
          <w:rFonts w:ascii="Times New Roman" w:eastAsia="Yu Mincho" w:hAnsi="Times New Roman"/>
          <w:szCs w:val="20"/>
        </w:rPr>
        <w:t xml:space="preserve">the following combinations of </w:t>
      </w:r>
      <w:r w:rsidR="008D4EE2" w:rsidRPr="000E0D9A">
        <w:rPr>
          <w:rFonts w:eastAsia="MS Mincho"/>
          <w:szCs w:val="20"/>
        </w:rPr>
        <w:t>RRC configured DL/UL are allowed,</w:t>
      </w:r>
      <w:r w:rsidR="00E03898" w:rsidRPr="000E0D9A">
        <w:rPr>
          <w:rFonts w:ascii="Times New Roman" w:eastAsia="Yu Mincho" w:hAnsi="Times New Roman"/>
          <w:szCs w:val="20"/>
        </w:rPr>
        <w:t xml:space="preserve"> </w:t>
      </w:r>
    </w:p>
    <w:p w14:paraId="09641FD1" w14:textId="7FE4DF68" w:rsidR="00E03898" w:rsidRPr="000E0D9A" w:rsidRDefault="00E03898" w:rsidP="00E03898">
      <w:pPr>
        <w:pStyle w:val="ListParagraph"/>
        <w:numPr>
          <w:ilvl w:val="0"/>
          <w:numId w:val="40"/>
        </w:numPr>
        <w:rPr>
          <w:rFonts w:eastAsia="MS Mincho"/>
          <w:szCs w:val="20"/>
        </w:rPr>
      </w:pPr>
      <w:r w:rsidRPr="000E0D9A">
        <w:rPr>
          <w:rFonts w:eastAsia="MS Mincho"/>
          <w:szCs w:val="20"/>
        </w:rPr>
        <w:t>SSB and valid RO</w:t>
      </w:r>
      <w:r w:rsidR="008D4EE2" w:rsidRPr="000E0D9A">
        <w:rPr>
          <w:rFonts w:eastAsia="MS Mincho"/>
          <w:szCs w:val="20"/>
        </w:rPr>
        <w:t>:</w:t>
      </w:r>
      <w:r w:rsidRPr="000E0D9A">
        <w:rPr>
          <w:rFonts w:eastAsia="MS Mincho"/>
          <w:szCs w:val="20"/>
        </w:rPr>
        <w:t xml:space="preserve"> leave it to UE implementation </w:t>
      </w:r>
      <w:r w:rsidR="003039DB" w:rsidRPr="000E0D9A">
        <w:rPr>
          <w:rFonts w:eastAsia="Microsoft YaHei UI"/>
          <w:szCs w:val="20"/>
          <w:lang w:val="en-US" w:eastAsia="zh-CN"/>
        </w:rPr>
        <w:t>whether to receive SSB or transmit PRACH</w:t>
      </w:r>
    </w:p>
    <w:p w14:paraId="61255763" w14:textId="3BF39E53" w:rsidR="00E03898" w:rsidRPr="000E0D9A" w:rsidRDefault="00E03898" w:rsidP="00E03898">
      <w:pPr>
        <w:pStyle w:val="ListParagraph"/>
        <w:numPr>
          <w:ilvl w:val="0"/>
          <w:numId w:val="40"/>
        </w:numPr>
        <w:rPr>
          <w:rFonts w:eastAsia="MS Mincho"/>
          <w:szCs w:val="20"/>
        </w:rPr>
      </w:pPr>
      <w:r w:rsidRPr="000E0D9A">
        <w:rPr>
          <w:rFonts w:eastAsia="MS Mincho"/>
          <w:szCs w:val="20"/>
        </w:rPr>
        <w:t xml:space="preserve">Type0/0A/1/2 CSS and valid RO: leave it to UE implementation </w:t>
      </w:r>
      <w:r w:rsidR="003039DB" w:rsidRPr="000E0D9A">
        <w:rPr>
          <w:rFonts w:eastAsia="Microsoft YaHei UI"/>
          <w:szCs w:val="20"/>
          <w:lang w:val="en-US" w:eastAsia="zh-CN"/>
        </w:rPr>
        <w:t xml:space="preserve">whether to receive </w:t>
      </w:r>
      <w:r w:rsidR="003039DB" w:rsidRPr="000E0D9A">
        <w:rPr>
          <w:rFonts w:eastAsia="MS Mincho"/>
          <w:szCs w:val="20"/>
        </w:rPr>
        <w:t xml:space="preserve">Type0/0A/1/2 CSS </w:t>
      </w:r>
      <w:r w:rsidR="003039DB" w:rsidRPr="000E0D9A">
        <w:rPr>
          <w:rFonts w:eastAsia="Microsoft YaHei UI"/>
          <w:szCs w:val="20"/>
          <w:lang w:val="en-US" w:eastAsia="zh-CN"/>
        </w:rPr>
        <w:t>or transmit PRACH</w:t>
      </w:r>
    </w:p>
    <w:p w14:paraId="70964F39" w14:textId="6704CCEE" w:rsidR="00E03898" w:rsidRPr="000E0D9A" w:rsidRDefault="003039DB" w:rsidP="00E03898">
      <w:pPr>
        <w:pStyle w:val="ListParagraph"/>
        <w:numPr>
          <w:ilvl w:val="0"/>
          <w:numId w:val="40"/>
        </w:numPr>
        <w:rPr>
          <w:rFonts w:eastAsia="MS Mincho"/>
          <w:szCs w:val="20"/>
        </w:rPr>
      </w:pPr>
      <w:r w:rsidRPr="000E0D9A">
        <w:rPr>
          <w:rFonts w:eastAsia="MS Mincho"/>
          <w:szCs w:val="20"/>
        </w:rPr>
        <w:t>D</w:t>
      </w:r>
      <w:r w:rsidR="00E03898" w:rsidRPr="000E0D9A">
        <w:rPr>
          <w:rFonts w:eastAsia="MS Mincho"/>
          <w:szCs w:val="20"/>
        </w:rPr>
        <w:t xml:space="preserve">edicated configured DL and valid RO: leave it to UE implementation </w:t>
      </w:r>
      <w:r w:rsidRPr="000E0D9A">
        <w:rPr>
          <w:rFonts w:eastAsia="Microsoft YaHei UI"/>
          <w:szCs w:val="20"/>
          <w:lang w:val="en-US" w:eastAsia="zh-CN"/>
        </w:rPr>
        <w:t xml:space="preserve">whether to receive </w:t>
      </w:r>
      <w:r w:rsidRPr="000E0D9A">
        <w:rPr>
          <w:rFonts w:eastAsia="MS Mincho"/>
          <w:szCs w:val="20"/>
        </w:rPr>
        <w:t xml:space="preserve">dedicated configured DL </w:t>
      </w:r>
      <w:r w:rsidRPr="000E0D9A">
        <w:rPr>
          <w:rFonts w:eastAsia="Microsoft YaHei UI"/>
          <w:szCs w:val="20"/>
          <w:lang w:val="en-US" w:eastAsia="zh-CN"/>
        </w:rPr>
        <w:t>or transmit PRACH</w:t>
      </w:r>
    </w:p>
    <w:p w14:paraId="05F0FD76" w14:textId="20113549" w:rsidR="00E03898" w:rsidRPr="000E0D9A" w:rsidRDefault="00E03898" w:rsidP="004032B7">
      <w:pPr>
        <w:pStyle w:val="ListParagraph"/>
        <w:numPr>
          <w:ilvl w:val="0"/>
          <w:numId w:val="40"/>
        </w:numPr>
        <w:rPr>
          <w:rFonts w:ascii="Times" w:eastAsia="Batang" w:hAnsi="Times"/>
          <w:szCs w:val="24"/>
          <w:lang w:eastAsia="zh-CN"/>
        </w:rPr>
      </w:pPr>
      <w:r w:rsidRPr="000E0D9A">
        <w:rPr>
          <w:rFonts w:eastAsia="MS Mincho"/>
          <w:szCs w:val="20"/>
        </w:rPr>
        <w:t xml:space="preserve">SSB and dedicated configured UL: SSB is prioritized </w:t>
      </w:r>
    </w:p>
    <w:p w14:paraId="54085A42" w14:textId="77777777" w:rsidR="00854469" w:rsidRPr="007809FE" w:rsidRDefault="00854469" w:rsidP="00854469">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lastRenderedPageBreak/>
        <w:t xml:space="preserve">HD-FDD </w:t>
      </w:r>
      <w:r w:rsidRPr="007809FE">
        <w:rPr>
          <w:rFonts w:ascii="Times New Roman" w:hAnsi="Times New Roman" w:cs="Times New Roman"/>
          <w:sz w:val="28"/>
        </w:rPr>
        <w:t>without configured UL/DL slot pattern</w:t>
      </w:r>
    </w:p>
    <w:p w14:paraId="41D08128" w14:textId="3E27CC1A" w:rsidR="00726E3B" w:rsidRPr="00AA4E76" w:rsidRDefault="00DD3BE1" w:rsidP="00854469">
      <w:pPr>
        <w:spacing w:after="0"/>
        <w:rPr>
          <w:lang w:eastAsia="zh-CN"/>
        </w:rPr>
      </w:pPr>
      <w:r w:rsidRPr="00AA4E76">
        <w:rPr>
          <w:lang w:eastAsia="zh-CN"/>
        </w:rPr>
        <w:t xml:space="preserve">A FDD UE can optionally support SFI operation in </w:t>
      </w:r>
      <w:r w:rsidR="00726E3B" w:rsidRPr="00AA4E76">
        <w:rPr>
          <w:lang w:eastAsia="zh-CN"/>
        </w:rPr>
        <w:t>NR Rel-15</w:t>
      </w:r>
      <w:r w:rsidRPr="00AA4E76">
        <w:rPr>
          <w:lang w:eastAsia="zh-CN"/>
        </w:rPr>
        <w:t>.</w:t>
      </w:r>
      <w:r w:rsidR="00726E3B" w:rsidRPr="00AA4E76">
        <w:rPr>
          <w:lang w:eastAsia="zh-CN"/>
        </w:rPr>
        <w:t xml:space="preserve"> </w:t>
      </w:r>
      <w:r w:rsidRPr="00AA4E76">
        <w:rPr>
          <w:lang w:eastAsia="zh-CN"/>
        </w:rPr>
        <w:t xml:space="preserve">The </w:t>
      </w:r>
      <w:r w:rsidR="00726E3B" w:rsidRPr="00AA4E76">
        <w:rPr>
          <w:lang w:eastAsia="zh-CN"/>
        </w:rPr>
        <w:t>SFI for the DL carrier (DL SFI) and SFI for the UL carrier (UL SFI)</w:t>
      </w:r>
      <w:r w:rsidRPr="00AA4E76">
        <w:rPr>
          <w:lang w:eastAsia="zh-CN"/>
        </w:rPr>
        <w:t xml:space="preserve"> are </w:t>
      </w:r>
      <w:r w:rsidR="00726E3B" w:rsidRPr="00AA4E76">
        <w:rPr>
          <w:lang w:eastAsia="zh-CN"/>
        </w:rPr>
        <w:t>separately indicated for a FDD cell. The SFI for the DL carrier only indicates ‘D’ or ‘F’ for a slot. On the other hand, the SFI for the UL carrier only indicates ‘F’ or ‘U’ for a slot.</w:t>
      </w:r>
      <w:r w:rsidR="005D4146" w:rsidRPr="00AA4E76">
        <w:rPr>
          <w:lang w:eastAsia="zh-CN"/>
        </w:rPr>
        <w:t xml:space="preserve"> The dynamic SFI provides a means to cancel the configured DL reception or UL transmission in a slot. </w:t>
      </w:r>
    </w:p>
    <w:p w14:paraId="1610050B" w14:textId="6B68B453" w:rsidR="00726E3B" w:rsidRPr="00AA4E76" w:rsidRDefault="00726E3B" w:rsidP="00854469">
      <w:pPr>
        <w:spacing w:after="0"/>
        <w:rPr>
          <w:lang w:eastAsia="zh-CN"/>
        </w:rPr>
      </w:pPr>
    </w:p>
    <w:p w14:paraId="7083B106" w14:textId="17A4EBC7" w:rsidR="00030146" w:rsidRPr="007F349F" w:rsidRDefault="005D4146" w:rsidP="00854469">
      <w:pPr>
        <w:spacing w:after="0"/>
        <w:rPr>
          <w:lang w:eastAsia="zh-CN"/>
        </w:rPr>
      </w:pPr>
      <w:r w:rsidRPr="00AA4E76">
        <w:rPr>
          <w:lang w:eastAsia="zh-CN"/>
        </w:rPr>
        <w:t xml:space="preserve">If a HD-FDD UE doesn’t support SFI, it may cause limitation for the </w:t>
      </w:r>
      <w:proofErr w:type="spellStart"/>
      <w:r w:rsidRPr="00AA4E76">
        <w:rPr>
          <w:lang w:eastAsia="zh-CN"/>
        </w:rPr>
        <w:t>gNB</w:t>
      </w:r>
      <w:proofErr w:type="spellEnd"/>
      <w:r w:rsidRPr="00AA4E76">
        <w:rPr>
          <w:lang w:eastAsia="zh-CN"/>
        </w:rPr>
        <w:t xml:space="preserve"> to </w:t>
      </w:r>
      <w:r w:rsidR="00A72EA3" w:rsidRPr="00AA4E76">
        <w:rPr>
          <w:lang w:eastAsia="zh-CN"/>
        </w:rPr>
        <w:t>schedule</w:t>
      </w:r>
      <w:r w:rsidRPr="00AA4E76">
        <w:rPr>
          <w:lang w:eastAsia="zh-CN"/>
        </w:rPr>
        <w:t xml:space="preserve"> a F</w:t>
      </w:r>
      <w:r w:rsidRPr="00AA4E76">
        <w:rPr>
          <w:rFonts w:hint="eastAsia"/>
          <w:lang w:eastAsia="zh-CN"/>
        </w:rPr>
        <w:t>D-FDD</w:t>
      </w:r>
      <w:r w:rsidRPr="00AA4E76">
        <w:rPr>
          <w:lang w:eastAsia="zh-CN"/>
        </w:rPr>
        <w:t xml:space="preserve"> UE. For example, </w:t>
      </w:r>
      <w:r w:rsidR="00030146" w:rsidRPr="00AA4E76">
        <w:rPr>
          <w:lang w:eastAsia="zh-CN"/>
        </w:rPr>
        <w:t xml:space="preserve">if the HD-FDD UE and FD-FDD UE share the same CSI-RS resource, </w:t>
      </w:r>
      <w:proofErr w:type="spellStart"/>
      <w:r w:rsidR="00030146" w:rsidRPr="00AA4E76">
        <w:rPr>
          <w:lang w:eastAsia="zh-CN"/>
        </w:rPr>
        <w:t>gNB</w:t>
      </w:r>
      <w:proofErr w:type="spellEnd"/>
      <w:r w:rsidR="00030146" w:rsidRPr="00AA4E76">
        <w:rPr>
          <w:lang w:eastAsia="zh-CN"/>
        </w:rPr>
        <w:t xml:space="preserve"> may want to cancel the CSI-RS in a slot</w:t>
      </w:r>
      <w:r w:rsidR="00FF00C7" w:rsidRPr="00AA4E76">
        <w:rPr>
          <w:lang w:eastAsia="zh-CN"/>
        </w:rPr>
        <w:t xml:space="preserve"> (can be done by proper SFI)</w:t>
      </w:r>
      <w:r w:rsidR="00030146" w:rsidRPr="00AA4E76">
        <w:rPr>
          <w:lang w:eastAsia="zh-CN"/>
        </w:rPr>
        <w:t xml:space="preserve"> and schedule UL transmission in the symbols for FD-FDD UE. However, due the absence of SFI, HD-FDD UE may still do measurement on the symbols, which results in wrong CSI and/or RSRP measurement. Therefore, it is preferred that d</w:t>
      </w:r>
      <w:r w:rsidR="00854469" w:rsidRPr="00AA4E76">
        <w:rPr>
          <w:lang w:eastAsia="zh-CN"/>
        </w:rPr>
        <w:t xml:space="preserve">ynamic SFI </w:t>
      </w:r>
      <w:r w:rsidR="00DD3BE1" w:rsidRPr="00AA4E76">
        <w:rPr>
          <w:lang w:eastAsia="zh-CN"/>
        </w:rPr>
        <w:t>can</w:t>
      </w:r>
      <w:r w:rsidR="00854469" w:rsidRPr="00AA4E76">
        <w:rPr>
          <w:lang w:eastAsia="zh-CN"/>
        </w:rPr>
        <w:t xml:space="preserve"> be optionally supported by </w:t>
      </w:r>
      <w:r w:rsidR="00CF7F2C" w:rsidRPr="00AA4E76">
        <w:rPr>
          <w:lang w:eastAsia="zh-CN"/>
        </w:rPr>
        <w:t xml:space="preserve">HD-FDD </w:t>
      </w:r>
      <w:proofErr w:type="spellStart"/>
      <w:r w:rsidR="00854469" w:rsidRPr="00AA4E76">
        <w:rPr>
          <w:lang w:eastAsia="zh-CN"/>
        </w:rPr>
        <w:t>RedCap</w:t>
      </w:r>
      <w:proofErr w:type="spellEnd"/>
      <w:r w:rsidR="00854469" w:rsidRPr="00AA4E76">
        <w:rPr>
          <w:lang w:eastAsia="zh-CN"/>
        </w:rPr>
        <w:t xml:space="preserve"> UEs. Such feature may be beneficial for use in various industrial IoT applications relying on dynamic TDD operations.</w:t>
      </w:r>
      <w:r w:rsidR="00854469" w:rsidRPr="007809FE">
        <w:rPr>
          <w:lang w:eastAsia="zh-CN"/>
        </w:rPr>
        <w:t xml:space="preserve"> </w:t>
      </w:r>
    </w:p>
    <w:p w14:paraId="1F5F085A" w14:textId="77777777" w:rsidR="00030146" w:rsidRPr="00AA4E76" w:rsidRDefault="00030146" w:rsidP="00854469">
      <w:pPr>
        <w:spacing w:after="0"/>
        <w:rPr>
          <w:lang w:eastAsia="zh-CN"/>
        </w:rPr>
      </w:pPr>
    </w:p>
    <w:p w14:paraId="76CD5F3D" w14:textId="0939545A" w:rsidR="00854469" w:rsidRPr="00AA4E76" w:rsidRDefault="00854469" w:rsidP="00854469">
      <w:pPr>
        <w:spacing w:after="0"/>
        <w:rPr>
          <w:lang w:eastAsia="zh-CN"/>
        </w:rPr>
      </w:pPr>
      <w:r w:rsidRPr="00AA4E76">
        <w:rPr>
          <w:lang w:eastAsia="zh-CN"/>
        </w:rPr>
        <w:t xml:space="preserve">If dynamic SFI are (optionally) supported by </w:t>
      </w:r>
      <w:proofErr w:type="spellStart"/>
      <w:r w:rsidRPr="00AA4E76">
        <w:rPr>
          <w:lang w:eastAsia="zh-CN"/>
        </w:rPr>
        <w:t>RedCap</w:t>
      </w:r>
      <w:proofErr w:type="spellEnd"/>
      <w:r w:rsidRPr="00AA4E76">
        <w:rPr>
          <w:lang w:eastAsia="zh-CN"/>
        </w:rPr>
        <w:t xml:space="preserve"> UEs, </w:t>
      </w:r>
      <w:r w:rsidR="001F50E9" w:rsidRPr="00AA4E76">
        <w:rPr>
          <w:lang w:eastAsia="zh-CN"/>
        </w:rPr>
        <w:t>t</w:t>
      </w:r>
      <w:r w:rsidRPr="00AA4E76">
        <w:rPr>
          <w:lang w:eastAsia="zh-CN"/>
        </w:rPr>
        <w:t>he DL SFI and UL SFI can be jointly interpreted to indicate DL reception, UL transmission or flexible for each symbol in a slot for a HD-FDD UE. For</w:t>
      </w:r>
      <w:r w:rsidRPr="00AA4E76">
        <w:rPr>
          <w:iCs/>
        </w:rPr>
        <w:t xml:space="preserve"> a symbol in a slot,</w:t>
      </w:r>
    </w:p>
    <w:p w14:paraId="3FCB92E8" w14:textId="77777777" w:rsidR="00854469" w:rsidRPr="00AA4E76" w:rsidRDefault="00854469" w:rsidP="00EC48BC">
      <w:pPr>
        <w:pStyle w:val="ListParagraph"/>
        <w:numPr>
          <w:ilvl w:val="0"/>
          <w:numId w:val="12"/>
        </w:numPr>
        <w:spacing w:after="0" w:line="240" w:lineRule="auto"/>
        <w:contextualSpacing w:val="0"/>
        <w:jc w:val="left"/>
        <w:rPr>
          <w:iCs/>
        </w:rPr>
      </w:pPr>
      <w:r w:rsidRPr="00AA4E76">
        <w:rPr>
          <w:iCs/>
        </w:rPr>
        <w:t>If it is ‘D’ in the DL SFI and ‘F’ in the UL SFI, it is only for DL reception on the DL carrier</w:t>
      </w:r>
    </w:p>
    <w:p w14:paraId="7FCFAFE9" w14:textId="77777777" w:rsidR="00854469" w:rsidRPr="00AA4E76" w:rsidRDefault="00854469" w:rsidP="00EC48BC">
      <w:pPr>
        <w:pStyle w:val="ListParagraph"/>
        <w:numPr>
          <w:ilvl w:val="0"/>
          <w:numId w:val="12"/>
        </w:numPr>
        <w:spacing w:after="0" w:line="240" w:lineRule="auto"/>
        <w:contextualSpacing w:val="0"/>
        <w:jc w:val="left"/>
        <w:rPr>
          <w:iCs/>
        </w:rPr>
      </w:pPr>
      <w:r w:rsidRPr="00AA4E76">
        <w:rPr>
          <w:iCs/>
        </w:rPr>
        <w:t>If it is ‘F’ in the DL SFI and ‘U’ in the UL SFI, it is only for UL transmission on the UL carrier;</w:t>
      </w:r>
    </w:p>
    <w:p w14:paraId="5D9C717B" w14:textId="77777777" w:rsidR="00854469" w:rsidRPr="00AA4E76" w:rsidRDefault="00854469" w:rsidP="00EC48BC">
      <w:pPr>
        <w:pStyle w:val="ListParagraph"/>
        <w:numPr>
          <w:ilvl w:val="0"/>
          <w:numId w:val="12"/>
        </w:numPr>
        <w:spacing w:after="0" w:line="240" w:lineRule="auto"/>
        <w:contextualSpacing w:val="0"/>
        <w:jc w:val="left"/>
        <w:rPr>
          <w:iCs/>
        </w:rPr>
      </w:pPr>
      <w:r w:rsidRPr="00AA4E76">
        <w:rPr>
          <w:iCs/>
        </w:rPr>
        <w:t>If it is ‘F’ in both DL SFI and UL SFI, DL reception on the DL carrier or UL transmission on the UL carrier is determined by other information.</w:t>
      </w:r>
    </w:p>
    <w:p w14:paraId="55BA74FE" w14:textId="77777777" w:rsidR="00854469" w:rsidRPr="00AA4E76" w:rsidRDefault="00854469" w:rsidP="00EC48BC">
      <w:pPr>
        <w:pStyle w:val="ListParagraph"/>
        <w:numPr>
          <w:ilvl w:val="0"/>
          <w:numId w:val="12"/>
        </w:numPr>
        <w:spacing w:after="0" w:line="240" w:lineRule="auto"/>
        <w:contextualSpacing w:val="0"/>
        <w:jc w:val="left"/>
        <w:rPr>
          <w:iCs/>
        </w:rPr>
      </w:pPr>
      <w:r w:rsidRPr="00AA4E76">
        <w:rPr>
          <w:iCs/>
        </w:rPr>
        <w:t xml:space="preserve">It is not expected that it is ‘D’ in the DL SFI and ‘U’ in the UL SFI.    </w:t>
      </w:r>
    </w:p>
    <w:p w14:paraId="6D271108" w14:textId="77777777" w:rsidR="00854469" w:rsidRPr="00AA4E76" w:rsidRDefault="00854469" w:rsidP="00854469">
      <w:pPr>
        <w:spacing w:after="0"/>
        <w:rPr>
          <w:iCs/>
        </w:rPr>
      </w:pPr>
    </w:p>
    <w:p w14:paraId="0EC55B2B" w14:textId="2184DACE" w:rsidR="00854469" w:rsidRPr="00AA4E76" w:rsidRDefault="00854469" w:rsidP="00854469">
      <w:pPr>
        <w:spacing w:after="0"/>
        <w:rPr>
          <w:iCs/>
          <w:lang w:eastAsia="zh-CN"/>
        </w:rPr>
      </w:pPr>
      <w:r w:rsidRPr="00AA4E76">
        <w:rPr>
          <w:iCs/>
        </w:rPr>
        <w:t xml:space="preserve">By such </w:t>
      </w:r>
      <w:r w:rsidRPr="00AA4E76">
        <w:rPr>
          <w:lang w:eastAsia="zh-CN"/>
        </w:rPr>
        <w:t>joint</w:t>
      </w:r>
      <w:r w:rsidRPr="00AA4E76">
        <w:rPr>
          <w:iCs/>
        </w:rPr>
        <w:t xml:space="preserve"> interpretation, a symbol in a slot is determined as one type from ‘D’, ‘F’ or ‘U’, which achieves the functionality of </w:t>
      </w:r>
      <w:r w:rsidRPr="00AA4E76">
        <w:rPr>
          <w:lang w:eastAsia="zh-CN"/>
        </w:rPr>
        <w:t xml:space="preserve">the SFI indication in </w:t>
      </w:r>
      <w:r w:rsidRPr="00AA4E76">
        <w:rPr>
          <w:iCs/>
        </w:rPr>
        <w:t xml:space="preserve">NR TDD. Consequently, </w:t>
      </w:r>
      <w:r w:rsidRPr="00AA4E76">
        <w:rPr>
          <w:iCs/>
          <w:lang w:eastAsia="zh-CN"/>
        </w:rPr>
        <w:t xml:space="preserve">a HD-FDD UE can work as if it is a TDD UE that is provided with dynamic SFI via DCI format 2_0 when semi-static TDD UL/DL configuration is not configured. </w:t>
      </w:r>
    </w:p>
    <w:p w14:paraId="44472C74" w14:textId="2CD1FFE9" w:rsidR="00854469" w:rsidRPr="00AA4E76" w:rsidRDefault="00854469" w:rsidP="00854469">
      <w:pPr>
        <w:spacing w:after="0"/>
        <w:rPr>
          <w:rFonts w:ascii="Times New Roman" w:hAnsi="Times New Roman"/>
        </w:rPr>
      </w:pPr>
    </w:p>
    <w:p w14:paraId="46A45651" w14:textId="521052AA" w:rsidR="00B444F8" w:rsidRPr="00B26902" w:rsidRDefault="00A756C9" w:rsidP="0039738F">
      <w:pPr>
        <w:spacing w:after="0"/>
        <w:rPr>
          <w:rFonts w:ascii="Calibri" w:hAnsi="Calibri"/>
          <w:color w:val="1F4E79"/>
          <w:szCs w:val="22"/>
          <w:lang w:val="en-US"/>
        </w:rPr>
      </w:pPr>
      <w:r w:rsidRPr="00AA4E76">
        <w:rPr>
          <w:rFonts w:ascii="Times New Roman" w:hAnsi="Times New Roman"/>
        </w:rPr>
        <w:t>I</w:t>
      </w:r>
      <w:r w:rsidR="00A816F7" w:rsidRPr="00AA4E76">
        <w:rPr>
          <w:rFonts w:ascii="Times New Roman" w:hAnsi="Times New Roman"/>
        </w:rPr>
        <w:t xml:space="preserve">f </w:t>
      </w:r>
      <w:r w:rsidR="00FF732B" w:rsidRPr="00AA4E76">
        <w:rPr>
          <w:rFonts w:ascii="Times New Roman" w:hAnsi="Times New Roman"/>
        </w:rPr>
        <w:t xml:space="preserve">the DL SFI and UL SFI are separately </w:t>
      </w:r>
      <w:r w:rsidR="004A24B5" w:rsidRPr="00AA4E76">
        <w:rPr>
          <w:rFonts w:ascii="Times New Roman" w:hAnsi="Times New Roman"/>
        </w:rPr>
        <w:t>processed as NR FDD, one open issue is the order to</w:t>
      </w:r>
      <w:r w:rsidR="00976E35" w:rsidRPr="00AA4E76">
        <w:rPr>
          <w:rFonts w:ascii="Times New Roman" w:hAnsi="Times New Roman"/>
        </w:rPr>
        <w:t xml:space="preserve"> check SFI and to</w:t>
      </w:r>
      <w:r w:rsidR="004A24B5" w:rsidRPr="00AA4E76">
        <w:rPr>
          <w:rFonts w:ascii="Times New Roman" w:hAnsi="Times New Roman"/>
        </w:rPr>
        <w:t xml:space="preserve"> apply overlap handling</w:t>
      </w:r>
      <w:r w:rsidR="00266414" w:rsidRPr="00AA4E76">
        <w:rPr>
          <w:rFonts w:ascii="Times New Roman" w:hAnsi="Times New Roman"/>
        </w:rPr>
        <w:t xml:space="preserve"> of a DL reception and a UL transmission</w:t>
      </w:r>
      <w:r w:rsidR="00976E35" w:rsidRPr="00AA4E76">
        <w:rPr>
          <w:rFonts w:ascii="Times New Roman" w:hAnsi="Times New Roman"/>
        </w:rPr>
        <w:t xml:space="preserve">. </w:t>
      </w:r>
      <w:r w:rsidR="00447BF9" w:rsidRPr="00AA4E76">
        <w:rPr>
          <w:rFonts w:ascii="Times New Roman" w:hAnsi="Times New Roman"/>
        </w:rPr>
        <w:t xml:space="preserve">It is preferred to apply SFI checking first, which may cancellation certain configured DL reception or UL transmission in the set of overlapped symbols. Therefore, it increases the possibility that UE can at least do a DL reception or a UL transmission. </w:t>
      </w:r>
      <w:r w:rsidR="00B444F8" w:rsidRPr="00AA4E76">
        <w:rPr>
          <w:rFonts w:ascii="Times New Roman" w:hAnsi="Times New Roman"/>
        </w:rPr>
        <w:t>In one</w:t>
      </w:r>
      <w:r w:rsidR="004C5C2A" w:rsidRPr="00AA4E76">
        <w:rPr>
          <w:rFonts w:ascii="Times New Roman" w:hAnsi="Times New Roman"/>
        </w:rPr>
        <w:t xml:space="preserve"> example, if a dedicated configured DL reception overlaps </w:t>
      </w:r>
      <w:r w:rsidR="000E37A9" w:rsidRPr="00AA4E76">
        <w:rPr>
          <w:rFonts w:ascii="Times New Roman" w:hAnsi="Times New Roman"/>
        </w:rPr>
        <w:t>a dedicated configured UL transmission</w:t>
      </w:r>
      <w:r w:rsidR="00EB3586" w:rsidRPr="00AA4E76">
        <w:rPr>
          <w:rFonts w:ascii="Times New Roman" w:hAnsi="Times New Roman"/>
        </w:rPr>
        <w:t xml:space="preserve"> (Case 3)</w:t>
      </w:r>
      <w:r w:rsidR="00080DF7" w:rsidRPr="00AA4E76">
        <w:rPr>
          <w:rFonts w:ascii="Times New Roman" w:hAnsi="Times New Roman"/>
        </w:rPr>
        <w:t xml:space="preserve">, and if either the DL reception or the UL transmission can be cancelled by SFI, UE can </w:t>
      </w:r>
      <w:r w:rsidR="00533D11" w:rsidRPr="00AA4E76">
        <w:rPr>
          <w:rFonts w:ascii="Times New Roman" w:hAnsi="Times New Roman"/>
        </w:rPr>
        <w:t xml:space="preserve">handle the remaining UL </w:t>
      </w:r>
      <w:r w:rsidR="00533D11" w:rsidRPr="00B26902">
        <w:rPr>
          <w:rFonts w:ascii="Times New Roman" w:hAnsi="Times New Roman"/>
        </w:rPr>
        <w:t>transmission or DL reception</w:t>
      </w:r>
      <w:r w:rsidR="00EB3586" w:rsidRPr="00B26902">
        <w:rPr>
          <w:rFonts w:ascii="Times New Roman" w:hAnsi="Times New Roman"/>
        </w:rPr>
        <w:t>.</w:t>
      </w:r>
      <w:r w:rsidR="000E37A9" w:rsidRPr="00B26902">
        <w:rPr>
          <w:rFonts w:ascii="Times New Roman" w:hAnsi="Times New Roman"/>
        </w:rPr>
        <w:t xml:space="preserve"> </w:t>
      </w:r>
      <w:r w:rsidR="00B444F8" w:rsidRPr="00B26902">
        <w:rPr>
          <w:rFonts w:ascii="Times New Roman" w:hAnsi="Times New Roman"/>
        </w:rPr>
        <w:t xml:space="preserve">In another example, </w:t>
      </w:r>
      <w:r w:rsidR="00B444F8" w:rsidRPr="00B26902">
        <w:t xml:space="preserve">if a dynamically scheduled DL reception is overlapped with a configured UL transmission, the UL transmission may be cancelled by SFI checking, even in the case that the first symbol of the UL transmission occurs within </w:t>
      </w:r>
      <m:oMath>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proc,2</m:t>
            </m:r>
          </m:sub>
        </m:sSub>
      </m:oMath>
      <w:r w:rsidR="00B444F8" w:rsidRPr="00B26902">
        <w:t xml:space="preserve"> relative to a last symbol of the PDCCH that schedules the DL reception. </w:t>
      </w:r>
      <w:r w:rsidR="0039738F" w:rsidRPr="00B26902">
        <w:t>Consequently</w:t>
      </w:r>
      <w:r w:rsidR="00B444F8" w:rsidRPr="00B26902">
        <w:t>, UE can receive the scheduled DL reception.</w:t>
      </w:r>
    </w:p>
    <w:p w14:paraId="5BDB13D7" w14:textId="77777777" w:rsidR="002E18D5" w:rsidRPr="00B26902" w:rsidRDefault="002E18D5" w:rsidP="00854469">
      <w:pPr>
        <w:spacing w:line="252" w:lineRule="auto"/>
        <w:contextualSpacing/>
        <w:jc w:val="left"/>
        <w:rPr>
          <w:rFonts w:ascii="Times New Roman" w:hAnsi="Times New Roman"/>
          <w:bCs/>
        </w:rPr>
      </w:pPr>
    </w:p>
    <w:p w14:paraId="5D036428" w14:textId="77D2043D" w:rsidR="00CE03FA" w:rsidRPr="00B26902" w:rsidRDefault="002E18D5" w:rsidP="00854469">
      <w:pPr>
        <w:spacing w:line="252" w:lineRule="auto"/>
        <w:contextualSpacing/>
        <w:jc w:val="left"/>
        <w:rPr>
          <w:rFonts w:ascii="Times New Roman" w:hAnsi="Times New Roman"/>
          <w:bCs/>
        </w:rPr>
      </w:pPr>
      <w:r w:rsidRPr="00B26902">
        <w:rPr>
          <w:rFonts w:ascii="Times New Roman" w:hAnsi="Times New Roman"/>
          <w:b/>
        </w:rPr>
        <w:t xml:space="preserve">Proposal </w:t>
      </w:r>
      <w:r w:rsidR="003039DB">
        <w:rPr>
          <w:rFonts w:ascii="Times New Roman" w:hAnsi="Times New Roman"/>
          <w:b/>
        </w:rPr>
        <w:t>5</w:t>
      </w:r>
      <w:r w:rsidRPr="00B26902">
        <w:rPr>
          <w:rFonts w:ascii="Times New Roman" w:hAnsi="Times New Roman"/>
          <w:b/>
        </w:rPr>
        <w:t xml:space="preserve">: </w:t>
      </w:r>
      <w:r w:rsidRPr="00B26902">
        <w:rPr>
          <w:rFonts w:ascii="Times New Roman" w:hAnsi="Times New Roman"/>
          <w:bCs/>
        </w:rPr>
        <w:t>When dynamic SFI is indicated</w:t>
      </w:r>
      <w:r w:rsidR="00854469" w:rsidRPr="00B26902">
        <w:rPr>
          <w:rFonts w:ascii="Times New Roman" w:hAnsi="Times New Roman"/>
          <w:bCs/>
        </w:rPr>
        <w:t>,</w:t>
      </w:r>
      <w:r w:rsidR="00CE03FA" w:rsidRPr="00B26902">
        <w:rPr>
          <w:rFonts w:ascii="Times New Roman" w:hAnsi="Times New Roman"/>
          <w:bCs/>
        </w:rPr>
        <w:t xml:space="preserve"> down-select between the following options</w:t>
      </w:r>
    </w:p>
    <w:p w14:paraId="798141F1" w14:textId="0F0BDC1E" w:rsidR="00854469" w:rsidRPr="00B26902" w:rsidRDefault="00CE03FA" w:rsidP="00EC48BC">
      <w:pPr>
        <w:pStyle w:val="ListParagraph"/>
        <w:numPr>
          <w:ilvl w:val="0"/>
          <w:numId w:val="12"/>
        </w:numPr>
        <w:spacing w:after="0" w:line="240" w:lineRule="auto"/>
        <w:contextualSpacing w:val="0"/>
        <w:jc w:val="left"/>
        <w:rPr>
          <w:bCs/>
        </w:rPr>
      </w:pPr>
      <w:r w:rsidRPr="00B26902">
        <w:rPr>
          <w:bCs/>
        </w:rPr>
        <w:t>Option 1:</w:t>
      </w:r>
      <w:r w:rsidR="00854469" w:rsidRPr="00B26902">
        <w:rPr>
          <w:bCs/>
        </w:rPr>
        <w:t xml:space="preserve"> </w:t>
      </w:r>
      <w:r w:rsidRPr="00B26902">
        <w:rPr>
          <w:bCs/>
          <w:lang w:eastAsia="zh-CN"/>
        </w:rPr>
        <w:t>T</w:t>
      </w:r>
      <w:r w:rsidR="00854469" w:rsidRPr="00B26902">
        <w:rPr>
          <w:bCs/>
          <w:lang w:eastAsia="zh-CN"/>
        </w:rPr>
        <w:t>he slot pattern of ‘D’, ‘F’ or ‘U’ for a HD-FDD UE can be determined by the SFI of the FDD cell</w:t>
      </w:r>
      <w:r w:rsidR="00854469" w:rsidRPr="00B26902">
        <w:rPr>
          <w:bCs/>
        </w:rPr>
        <w:t xml:space="preserve">, </w:t>
      </w:r>
    </w:p>
    <w:p w14:paraId="6ECBB8A7" w14:textId="77777777" w:rsidR="00854469" w:rsidRPr="00B26902" w:rsidRDefault="00854469" w:rsidP="00EC48BC">
      <w:pPr>
        <w:pStyle w:val="ListParagraph"/>
        <w:numPr>
          <w:ilvl w:val="1"/>
          <w:numId w:val="11"/>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1877D37C" w14:textId="77777777" w:rsidR="00854469" w:rsidRPr="00B26902" w:rsidRDefault="00854469" w:rsidP="00EC48BC">
      <w:pPr>
        <w:pStyle w:val="ListParagraph"/>
        <w:numPr>
          <w:ilvl w:val="1"/>
          <w:numId w:val="11"/>
        </w:numPr>
        <w:spacing w:line="252" w:lineRule="auto"/>
        <w:jc w:val="left"/>
        <w:rPr>
          <w:bCs/>
        </w:rPr>
      </w:pPr>
      <w:r w:rsidRPr="00B26902">
        <w:rPr>
          <w:bCs/>
        </w:rPr>
        <w:t>If it is ‘F’ in the DL SFI and ‘U’ in the UL SFI, it is only for UL transmission on the UL carrier.</w:t>
      </w:r>
    </w:p>
    <w:p w14:paraId="47F8F66A" w14:textId="77777777" w:rsidR="00854469" w:rsidRPr="00B26902" w:rsidRDefault="00854469" w:rsidP="00EC48BC">
      <w:pPr>
        <w:pStyle w:val="ListParagraph"/>
        <w:numPr>
          <w:ilvl w:val="1"/>
          <w:numId w:val="11"/>
        </w:numPr>
        <w:spacing w:line="252" w:lineRule="auto"/>
        <w:jc w:val="left"/>
        <w:rPr>
          <w:bCs/>
        </w:rPr>
      </w:pPr>
      <w:r w:rsidRPr="00B26902">
        <w:rPr>
          <w:bCs/>
        </w:rPr>
        <w:t>If it is ‘F’ in both DL SFI and UL SFI, DL reception on the DL carrier or UL transmission on the UL carrier is determined by other information.</w:t>
      </w:r>
    </w:p>
    <w:p w14:paraId="35122D74" w14:textId="5550C74C" w:rsidR="00854469" w:rsidRPr="00B26902" w:rsidRDefault="00854469" w:rsidP="00EC48BC">
      <w:pPr>
        <w:pStyle w:val="ListParagraph"/>
        <w:numPr>
          <w:ilvl w:val="1"/>
          <w:numId w:val="11"/>
        </w:numPr>
        <w:spacing w:line="252" w:lineRule="auto"/>
        <w:jc w:val="left"/>
        <w:rPr>
          <w:bCs/>
          <w:iCs/>
        </w:rPr>
      </w:pPr>
      <w:r w:rsidRPr="00B26902">
        <w:rPr>
          <w:bCs/>
        </w:rPr>
        <w:t>It is not</w:t>
      </w:r>
      <w:r w:rsidRPr="00B26902">
        <w:rPr>
          <w:bCs/>
          <w:iCs/>
        </w:rPr>
        <w:t xml:space="preserve"> expected that it is ‘D’ in the DL SFI and ‘U’ in the UL SFI.    </w:t>
      </w:r>
    </w:p>
    <w:p w14:paraId="16FA871A" w14:textId="2315A2AA" w:rsidR="00CE03FA" w:rsidRPr="00B26902" w:rsidRDefault="00CE03FA" w:rsidP="00EC48BC">
      <w:pPr>
        <w:pStyle w:val="ListParagraph"/>
        <w:numPr>
          <w:ilvl w:val="0"/>
          <w:numId w:val="11"/>
        </w:numPr>
        <w:spacing w:line="252" w:lineRule="auto"/>
        <w:jc w:val="left"/>
        <w:rPr>
          <w:bCs/>
          <w:iCs/>
        </w:rPr>
      </w:pPr>
      <w:r w:rsidRPr="00B26902">
        <w:rPr>
          <w:bCs/>
          <w:iCs/>
        </w:rPr>
        <w:t xml:space="preserve">Option 2: </w:t>
      </w:r>
      <w:r w:rsidRPr="00B26902">
        <w:t xml:space="preserve">the DL SFI and UL SFI are processed as NR FDD. A UE can do SFI checking first followed by overlap handling between a DL reception and a UL transmission. </w:t>
      </w:r>
    </w:p>
    <w:p w14:paraId="0E4F119A" w14:textId="1DD9372D" w:rsidR="002D2B58" w:rsidRPr="00B26902" w:rsidRDefault="00A94D08" w:rsidP="002D2B58">
      <w:pPr>
        <w:pStyle w:val="Heading1"/>
        <w:keepNext w:val="0"/>
        <w:widowControl w:val="0"/>
        <w:spacing w:before="480" w:after="120"/>
        <w:ind w:left="518" w:hanging="518"/>
        <w:rPr>
          <w:rFonts w:ascii="Times New Roman" w:hAnsi="Times New Roman" w:cs="Times New Roman"/>
          <w:sz w:val="28"/>
        </w:rPr>
      </w:pPr>
      <w:r w:rsidRPr="00B26902">
        <w:rPr>
          <w:rFonts w:ascii="Times New Roman" w:hAnsi="Times New Roman" w:cs="Times New Roman"/>
          <w:sz w:val="28"/>
        </w:rPr>
        <w:t xml:space="preserve">HD-FDD with configured UL/DL slot pattern </w:t>
      </w:r>
    </w:p>
    <w:p w14:paraId="7EA0A4B8" w14:textId="7DB149ED" w:rsidR="0073469D" w:rsidRPr="00B26902" w:rsidRDefault="00664D3B" w:rsidP="00C3360C">
      <w:pPr>
        <w:spacing w:after="0"/>
        <w:rPr>
          <w:iCs/>
          <w:lang w:eastAsia="zh-CN"/>
        </w:rPr>
      </w:pPr>
      <w:r w:rsidRPr="00B26902">
        <w:rPr>
          <w:lang w:eastAsia="zh-CN"/>
        </w:rPr>
        <w:t>In a conclusion in last meeting, there is no</w:t>
      </w:r>
      <w:r w:rsidR="0041494A" w:rsidRPr="00B26902">
        <w:rPr>
          <w:lang w:eastAsia="zh-CN"/>
        </w:rPr>
        <w:t xml:space="preserve"> </w:t>
      </w:r>
      <w:r w:rsidRPr="00B26902">
        <w:rPr>
          <w:rFonts w:eastAsia="Times New Roman"/>
          <w:szCs w:val="20"/>
        </w:rPr>
        <w:t xml:space="preserve">consensus of specification support of semi-static UL/DL pattern to HD-FDD </w:t>
      </w:r>
      <w:proofErr w:type="spellStart"/>
      <w:r w:rsidRPr="00B26902">
        <w:rPr>
          <w:rFonts w:eastAsia="Times New Roman"/>
          <w:szCs w:val="20"/>
        </w:rPr>
        <w:t>RedCap</w:t>
      </w:r>
      <w:proofErr w:type="spellEnd"/>
      <w:r w:rsidRPr="00B26902">
        <w:rPr>
          <w:rFonts w:eastAsia="Times New Roman"/>
          <w:szCs w:val="20"/>
        </w:rPr>
        <w:t xml:space="preserve"> UEs in Rel-17. </w:t>
      </w:r>
      <w:r w:rsidR="00357BA7" w:rsidRPr="00B26902">
        <w:rPr>
          <w:rFonts w:eastAsia="Times New Roman"/>
          <w:szCs w:val="20"/>
        </w:rPr>
        <w:t xml:space="preserve">That is, the </w:t>
      </w:r>
      <w:r w:rsidR="00357BA7" w:rsidRPr="00B26902">
        <w:rPr>
          <w:lang w:eastAsia="zh-CN"/>
        </w:rPr>
        <w:t xml:space="preserve">Rel-15 </w:t>
      </w:r>
      <w:r w:rsidR="00CB46E5" w:rsidRPr="00B26902">
        <w:rPr>
          <w:lang w:eastAsia="zh-CN"/>
        </w:rPr>
        <w:t>signalling</w:t>
      </w:r>
      <w:r w:rsidR="00357BA7" w:rsidRPr="00B26902">
        <w:rPr>
          <w:lang w:eastAsia="zh-CN"/>
        </w:rPr>
        <w:t xml:space="preserve"> of </w:t>
      </w:r>
      <w:proofErr w:type="spellStart"/>
      <w:r w:rsidR="00357BA7" w:rsidRPr="00B26902">
        <w:rPr>
          <w:i/>
        </w:rPr>
        <w:t>tdd</w:t>
      </w:r>
      <w:proofErr w:type="spellEnd"/>
      <w:r w:rsidR="00357BA7" w:rsidRPr="00B26902">
        <w:rPr>
          <w:i/>
        </w:rPr>
        <w:t>-UL-DL-</w:t>
      </w:r>
      <w:proofErr w:type="spellStart"/>
      <w:r w:rsidR="00357BA7" w:rsidRPr="00B26902">
        <w:rPr>
          <w:i/>
        </w:rPr>
        <w:t>ConfigurationCommon</w:t>
      </w:r>
      <w:proofErr w:type="spellEnd"/>
      <w:r w:rsidR="00357BA7" w:rsidRPr="00B26902">
        <w:rPr>
          <w:i/>
        </w:rPr>
        <w:t>/</w:t>
      </w:r>
      <w:proofErr w:type="spellStart"/>
      <w:r w:rsidR="00357BA7" w:rsidRPr="00B26902">
        <w:rPr>
          <w:i/>
        </w:rPr>
        <w:t>tdd</w:t>
      </w:r>
      <w:proofErr w:type="spellEnd"/>
      <w:r w:rsidR="00357BA7" w:rsidRPr="00B26902">
        <w:rPr>
          <w:i/>
        </w:rPr>
        <w:t>-UL-DL-</w:t>
      </w:r>
      <w:proofErr w:type="spellStart"/>
      <w:r w:rsidR="00357BA7" w:rsidRPr="00B26902">
        <w:rPr>
          <w:i/>
        </w:rPr>
        <w:t>ConfigurationDedicated</w:t>
      </w:r>
      <w:proofErr w:type="spellEnd"/>
      <w:r w:rsidR="00357BA7" w:rsidRPr="00B26902">
        <w:rPr>
          <w:i/>
        </w:rPr>
        <w:t xml:space="preserve"> </w:t>
      </w:r>
      <w:r w:rsidR="00357BA7" w:rsidRPr="00B26902">
        <w:rPr>
          <w:iCs/>
        </w:rPr>
        <w:t xml:space="preserve">for NR TDD </w:t>
      </w:r>
      <w:r w:rsidR="00900E7A" w:rsidRPr="00B26902">
        <w:rPr>
          <w:iCs/>
        </w:rPr>
        <w:t>doesn’t extend to</w:t>
      </w:r>
      <w:r w:rsidR="00357BA7" w:rsidRPr="00B26902">
        <w:rPr>
          <w:iCs/>
        </w:rPr>
        <w:t xml:space="preserve"> HD-FDD operation</w:t>
      </w:r>
      <w:r w:rsidR="00900E7A" w:rsidRPr="00B26902">
        <w:rPr>
          <w:iCs/>
        </w:rPr>
        <w:t xml:space="preserve">. </w:t>
      </w:r>
      <w:r w:rsidR="00806D0F" w:rsidRPr="00B26902">
        <w:rPr>
          <w:iCs/>
        </w:rPr>
        <w:t xml:space="preserve">On the other hand, it is always </w:t>
      </w:r>
      <w:r w:rsidR="00FE620B" w:rsidRPr="00B26902">
        <w:rPr>
          <w:iCs/>
        </w:rPr>
        <w:t>benefic</w:t>
      </w:r>
      <w:r w:rsidR="00CB46E5" w:rsidRPr="00B26902">
        <w:rPr>
          <w:iCs/>
        </w:rPr>
        <w:t>i</w:t>
      </w:r>
      <w:r w:rsidR="00FE620B" w:rsidRPr="00B26902">
        <w:rPr>
          <w:iCs/>
        </w:rPr>
        <w:t>al</w:t>
      </w:r>
      <w:r w:rsidR="00806D0F" w:rsidRPr="00B26902">
        <w:rPr>
          <w:iCs/>
        </w:rPr>
        <w:t xml:space="preserve"> to reduce the </w:t>
      </w:r>
      <w:r w:rsidR="00672490" w:rsidRPr="00B26902">
        <w:rPr>
          <w:iCs/>
        </w:rPr>
        <w:t xml:space="preserve">UE </w:t>
      </w:r>
      <w:r w:rsidR="00806D0F" w:rsidRPr="00B26902">
        <w:rPr>
          <w:iCs/>
        </w:rPr>
        <w:t xml:space="preserve">power </w:t>
      </w:r>
      <w:r w:rsidR="00806D0F" w:rsidRPr="00B26902">
        <w:rPr>
          <w:iCs/>
          <w:lang w:eastAsia="zh-CN"/>
        </w:rPr>
        <w:t>consumption</w:t>
      </w:r>
      <w:r w:rsidR="00806D0F" w:rsidRPr="00B26902">
        <w:rPr>
          <w:iCs/>
        </w:rPr>
        <w:t xml:space="preserve">, especially for a </w:t>
      </w:r>
      <w:proofErr w:type="spellStart"/>
      <w:r w:rsidR="00806D0F" w:rsidRPr="00B26902">
        <w:rPr>
          <w:iCs/>
        </w:rPr>
        <w:t>RedCap</w:t>
      </w:r>
      <w:proofErr w:type="spellEnd"/>
      <w:r w:rsidR="00806D0F" w:rsidRPr="00B26902">
        <w:rPr>
          <w:iCs/>
        </w:rPr>
        <w:t xml:space="preserve"> UE. </w:t>
      </w:r>
      <w:r w:rsidR="00E71E46" w:rsidRPr="00B26902">
        <w:rPr>
          <w:iCs/>
          <w:lang w:eastAsia="zh-CN"/>
        </w:rPr>
        <w:t xml:space="preserve">As a </w:t>
      </w:r>
      <w:r w:rsidR="0006622C" w:rsidRPr="00B26902">
        <w:rPr>
          <w:iCs/>
          <w:lang w:eastAsia="zh-CN"/>
        </w:rPr>
        <w:t>solution</w:t>
      </w:r>
      <w:r w:rsidR="006A13F6" w:rsidRPr="00B26902">
        <w:rPr>
          <w:iCs/>
          <w:lang w:eastAsia="zh-CN"/>
        </w:rPr>
        <w:t xml:space="preserve">, it may be considered to </w:t>
      </w:r>
      <w:r w:rsidR="00890CC1" w:rsidRPr="00B26902">
        <w:rPr>
          <w:iCs/>
          <w:lang w:eastAsia="zh-CN"/>
        </w:rPr>
        <w:t xml:space="preserve">configure a bitmap or pattern of “Reserved (R)” symbols </w:t>
      </w:r>
      <w:r w:rsidR="0085202D" w:rsidRPr="00B26902">
        <w:rPr>
          <w:iCs/>
          <w:lang w:eastAsia="zh-CN"/>
        </w:rPr>
        <w:t xml:space="preserve">in which the UE is not expected to </w:t>
      </w:r>
      <w:r w:rsidR="004E1202" w:rsidRPr="00B26902">
        <w:rPr>
          <w:iCs/>
          <w:lang w:eastAsia="zh-CN"/>
        </w:rPr>
        <w:t>monitor for PDCCH</w:t>
      </w:r>
      <w:r w:rsidR="002A61F6" w:rsidRPr="00B26902">
        <w:rPr>
          <w:iCs/>
          <w:lang w:eastAsia="zh-CN"/>
        </w:rPr>
        <w:t xml:space="preserve"> without committing to a </w:t>
      </w:r>
      <w:r w:rsidR="00564ED1" w:rsidRPr="00B26902">
        <w:rPr>
          <w:iCs/>
          <w:lang w:eastAsia="zh-CN"/>
        </w:rPr>
        <w:t xml:space="preserve">TDD </w:t>
      </w:r>
      <w:r w:rsidR="002A61F6" w:rsidRPr="00B26902">
        <w:rPr>
          <w:iCs/>
          <w:lang w:eastAsia="zh-CN"/>
        </w:rPr>
        <w:t>UL-DL pattern a priori. This c</w:t>
      </w:r>
      <w:r w:rsidR="003972B0" w:rsidRPr="00B26902">
        <w:rPr>
          <w:iCs/>
          <w:lang w:eastAsia="zh-CN"/>
        </w:rPr>
        <w:t>ould</w:t>
      </w:r>
      <w:r w:rsidR="002A61F6" w:rsidRPr="00B26902">
        <w:rPr>
          <w:iCs/>
          <w:lang w:eastAsia="zh-CN"/>
        </w:rPr>
        <w:t xml:space="preserve"> still enable power savings</w:t>
      </w:r>
      <w:r w:rsidR="003972B0" w:rsidRPr="00B26902">
        <w:rPr>
          <w:iCs/>
          <w:lang w:eastAsia="zh-CN"/>
        </w:rPr>
        <w:t xml:space="preserve"> </w:t>
      </w:r>
      <w:r w:rsidR="00CC5FAB" w:rsidRPr="00B26902">
        <w:rPr>
          <w:iCs/>
          <w:lang w:eastAsia="zh-CN"/>
        </w:rPr>
        <w:t xml:space="preserve">for HD-FDD UEs. </w:t>
      </w:r>
    </w:p>
    <w:p w14:paraId="0C00503A" w14:textId="77777777" w:rsidR="00C3360C" w:rsidRPr="00B26902" w:rsidRDefault="00C3360C" w:rsidP="00C3360C">
      <w:pPr>
        <w:spacing w:after="0"/>
        <w:rPr>
          <w:iCs/>
          <w:lang w:eastAsia="zh-CN"/>
        </w:rPr>
      </w:pPr>
    </w:p>
    <w:p w14:paraId="58895ADB" w14:textId="5654709B" w:rsidR="005B22F4" w:rsidRPr="007809FE" w:rsidRDefault="008C21D5" w:rsidP="00BC57FC">
      <w:pPr>
        <w:spacing w:line="252" w:lineRule="auto"/>
        <w:contextualSpacing/>
        <w:jc w:val="left"/>
        <w:rPr>
          <w:bCs/>
        </w:rPr>
      </w:pPr>
      <w:r w:rsidRPr="00B26902">
        <w:rPr>
          <w:rFonts w:ascii="Times New Roman" w:hAnsi="Times New Roman"/>
          <w:b/>
        </w:rPr>
        <w:t xml:space="preserve">Proposal </w:t>
      </w:r>
      <w:r w:rsidR="003039DB">
        <w:rPr>
          <w:rFonts w:ascii="Times New Roman" w:hAnsi="Times New Roman"/>
          <w:b/>
        </w:rPr>
        <w:t>6</w:t>
      </w:r>
      <w:r w:rsidRPr="00B26902">
        <w:rPr>
          <w:rFonts w:ascii="Times New Roman" w:hAnsi="Times New Roman"/>
          <w:b/>
        </w:rPr>
        <w:t xml:space="preserve">: </w:t>
      </w:r>
      <w:r w:rsidRPr="00B26902">
        <w:rPr>
          <w:rFonts w:ascii="Times New Roman" w:hAnsi="Times New Roman"/>
          <w:bCs/>
        </w:rPr>
        <w:t xml:space="preserve">A HD-FDD UE can be </w:t>
      </w:r>
      <w:r w:rsidR="005B22F4" w:rsidRPr="00B26902">
        <w:rPr>
          <w:bCs/>
          <w:lang w:eastAsia="zh-CN"/>
        </w:rPr>
        <w:t>configur</w:t>
      </w:r>
      <w:r w:rsidR="00BC57FC" w:rsidRPr="00B26902">
        <w:rPr>
          <w:bCs/>
          <w:lang w:eastAsia="zh-CN"/>
        </w:rPr>
        <w:t>ed with</w:t>
      </w:r>
      <w:r w:rsidR="005B22F4" w:rsidRPr="00B26902">
        <w:rPr>
          <w:bCs/>
          <w:lang w:eastAsia="zh-CN"/>
        </w:rPr>
        <w:t xml:space="preserve"> a pattern of “Reserved (R)” symbols</w:t>
      </w:r>
      <w:r w:rsidR="004D0D29" w:rsidRPr="00B26902">
        <w:rPr>
          <w:bCs/>
          <w:lang w:eastAsia="zh-CN"/>
        </w:rPr>
        <w:t>, such that a UE is not expected to monitor for PDCCH in such symbols</w:t>
      </w:r>
      <w:r w:rsidR="005B22F4" w:rsidRPr="00B26902">
        <w:rPr>
          <w:bCs/>
          <w:lang w:eastAsia="zh-CN"/>
        </w:rPr>
        <w:t>.</w:t>
      </w:r>
    </w:p>
    <w:bookmarkEnd w:id="1"/>
    <w:p w14:paraId="499EDE34" w14:textId="1052BAE4" w:rsidR="000176A4" w:rsidRPr="00B26902" w:rsidRDefault="000D3BDE" w:rsidP="00D97ECC">
      <w:pPr>
        <w:pStyle w:val="Heading1"/>
        <w:keepNext w:val="0"/>
        <w:widowControl w:val="0"/>
        <w:spacing w:before="480" w:after="120"/>
        <w:ind w:left="518"/>
        <w:rPr>
          <w:rFonts w:ascii="Times New Roman" w:hAnsi="Times New Roman" w:cs="Times New Roman"/>
          <w:sz w:val="28"/>
          <w:lang w:val="en-US"/>
        </w:rPr>
      </w:pPr>
      <w:r w:rsidRPr="00B26902">
        <w:rPr>
          <w:rFonts w:ascii="Times New Roman" w:hAnsi="Times New Roman" w:cs="Times New Roman"/>
          <w:sz w:val="28"/>
          <w:lang w:val="en-US"/>
        </w:rPr>
        <w:lastRenderedPageBreak/>
        <w:t>Conclusion</w:t>
      </w:r>
    </w:p>
    <w:p w14:paraId="46986030" w14:textId="7A2A71F6"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1208D51C" w14:textId="77777777" w:rsidR="003039DB" w:rsidRDefault="003039DB" w:rsidP="003039DB">
      <w:pPr>
        <w:spacing w:line="252" w:lineRule="auto"/>
        <w:contextualSpacing/>
        <w:jc w:val="left"/>
        <w:rPr>
          <w:bCs/>
          <w:lang w:eastAsia="zh-CN"/>
        </w:rPr>
      </w:pPr>
      <w:r w:rsidRPr="00EA7488">
        <w:rPr>
          <w:rFonts w:ascii="Times New Roman" w:hAnsi="Times New Roman"/>
          <w:b/>
        </w:rPr>
        <w:t xml:space="preserve">Proposal </w:t>
      </w:r>
      <w:r>
        <w:rPr>
          <w:rFonts w:ascii="Times New Roman" w:hAnsi="Times New Roman"/>
          <w:b/>
        </w:rPr>
        <w:t>1</w:t>
      </w:r>
      <w:r w:rsidRPr="00EA7488">
        <w:rPr>
          <w:rFonts w:ascii="Times New Roman" w:hAnsi="Times New Roman"/>
          <w:b/>
        </w:rPr>
        <w:t xml:space="preserve">: </w:t>
      </w:r>
      <w:r w:rsidRPr="00EA7488">
        <w:rPr>
          <w:rFonts w:ascii="Times New Roman" w:hAnsi="Times New Roman"/>
          <w:bCs/>
        </w:rPr>
        <w:t xml:space="preserve">For Case 5, </w:t>
      </w:r>
      <w:r>
        <w:rPr>
          <w:rFonts w:ascii="Times New Roman" w:hAnsi="Times New Roman"/>
          <w:bCs/>
        </w:rPr>
        <w:t>i</w:t>
      </w:r>
      <w:r w:rsidRPr="00EA7488">
        <w:rPr>
          <w:bCs/>
          <w:lang w:eastAsia="zh-CN"/>
        </w:rPr>
        <w:t>f a SSB overlaps with a dynamically scheduled UL, the existing NR TDD behaviour is reused, i.e.</w:t>
      </w:r>
      <w:r>
        <w:rPr>
          <w:bCs/>
          <w:lang w:eastAsia="zh-CN"/>
        </w:rPr>
        <w:t>,</w:t>
      </w:r>
      <w:r w:rsidRPr="00EA7488">
        <w:rPr>
          <w:bCs/>
          <w:lang w:eastAsia="zh-CN"/>
        </w:rPr>
        <w:t xml:space="preserve"> SSB is prioritized. </w:t>
      </w:r>
    </w:p>
    <w:p w14:paraId="77E43FC0" w14:textId="77777777" w:rsidR="003039DB" w:rsidRPr="00EA7488" w:rsidRDefault="003039DB" w:rsidP="003039DB">
      <w:pPr>
        <w:spacing w:line="252" w:lineRule="auto"/>
        <w:contextualSpacing/>
        <w:jc w:val="left"/>
        <w:rPr>
          <w:bCs/>
        </w:rPr>
      </w:pPr>
    </w:p>
    <w:p w14:paraId="195933D8" w14:textId="32F3770C" w:rsidR="003039DB" w:rsidRPr="00EA4225" w:rsidRDefault="003039DB" w:rsidP="00D8592D">
      <w:pPr>
        <w:spacing w:line="252" w:lineRule="auto"/>
        <w:contextualSpacing/>
        <w:jc w:val="left"/>
        <w:rPr>
          <w:i/>
          <w:iCs/>
          <w:u w:val="single"/>
        </w:rPr>
      </w:pPr>
      <w:r w:rsidRPr="004E2744">
        <w:rPr>
          <w:rFonts w:ascii="Times New Roman" w:hAnsi="Times New Roman"/>
          <w:b/>
        </w:rPr>
        <w:t xml:space="preserve">Proposal </w:t>
      </w:r>
      <w:r>
        <w:rPr>
          <w:rFonts w:ascii="Times New Roman" w:hAnsi="Times New Roman"/>
          <w:b/>
        </w:rPr>
        <w:t>2</w:t>
      </w:r>
      <w:r w:rsidRPr="004E2744">
        <w:rPr>
          <w:rFonts w:ascii="Times New Roman" w:hAnsi="Times New Roman"/>
          <w:b/>
        </w:rPr>
        <w:t xml:space="preserve">: </w:t>
      </w:r>
      <w:r w:rsidRPr="00EA4225">
        <w:rPr>
          <w:rFonts w:ascii="Times New Roman" w:hAnsi="Times New Roman"/>
          <w:bCs/>
        </w:rPr>
        <w:t>For Case 8,</w:t>
      </w:r>
      <w:r w:rsidR="00D8592D">
        <w:rPr>
          <w:rFonts w:ascii="Times New Roman" w:hAnsi="Times New Roman"/>
          <w:bCs/>
        </w:rPr>
        <w:t xml:space="preserve"> t</w:t>
      </w:r>
      <w:r w:rsidRPr="002C079C">
        <w:rPr>
          <w:rFonts w:ascii="Times New Roman" w:hAnsi="Times New Roman"/>
          <w:bCs/>
        </w:rPr>
        <w:t>he ‘</w:t>
      </w:r>
      <w:proofErr w:type="spellStart"/>
      <w:r w:rsidRPr="003039DB">
        <w:rPr>
          <w:rFonts w:ascii="Times New Roman" w:hAnsi="Times New Roman"/>
          <w:bCs/>
          <w:szCs w:val="20"/>
        </w:rPr>
        <w:t>N</w:t>
      </w:r>
      <w:r w:rsidRPr="003039DB">
        <w:rPr>
          <w:rFonts w:ascii="Times New Roman" w:hAnsi="Times New Roman"/>
          <w:bCs/>
          <w:szCs w:val="20"/>
          <w:vertAlign w:val="subscript"/>
        </w:rPr>
        <w:t>gap</w:t>
      </w:r>
      <w:proofErr w:type="spellEnd"/>
      <w:r w:rsidRPr="003039DB">
        <w:rPr>
          <w:rFonts w:ascii="Times New Roman" w:hAnsi="Times New Roman"/>
          <w:szCs w:val="20"/>
        </w:rPr>
        <w:t xml:space="preserve"> </w:t>
      </w:r>
      <w:r w:rsidRPr="003039DB">
        <w:rPr>
          <w:rFonts w:ascii="Times New Roman" w:hAnsi="Times New Roman"/>
          <w:bCs/>
          <w:lang w:eastAsia="zh-CN"/>
        </w:rPr>
        <w:t>symbols’</w:t>
      </w:r>
      <w:r w:rsidRPr="003039DB">
        <w:rPr>
          <w:rFonts w:ascii="Times New Roman" w:hAnsi="Times New Roman"/>
          <w:bCs/>
        </w:rPr>
        <w:t xml:space="preserve"> </w:t>
      </w:r>
      <w:r w:rsidRPr="003306BE">
        <w:rPr>
          <w:rFonts w:ascii="Times New Roman" w:hAnsi="Times New Roman"/>
          <w:bCs/>
        </w:rPr>
        <w:t xml:space="preserve">from NR TDD </w:t>
      </w:r>
      <w:r>
        <w:rPr>
          <w:rFonts w:ascii="Times New Roman" w:hAnsi="Times New Roman"/>
          <w:bCs/>
        </w:rPr>
        <w:t xml:space="preserve">is not reused in </w:t>
      </w:r>
      <w:r w:rsidRPr="003306BE">
        <w:rPr>
          <w:rFonts w:ascii="Times New Roman" w:hAnsi="Times New Roman"/>
          <w:bCs/>
        </w:rPr>
        <w:t xml:space="preserve">HD-FDD operation. </w:t>
      </w:r>
    </w:p>
    <w:p w14:paraId="7D1087B1" w14:textId="77777777" w:rsidR="003039DB" w:rsidRDefault="003039DB" w:rsidP="003039DB">
      <w:pPr>
        <w:spacing w:after="0" w:line="252" w:lineRule="auto"/>
        <w:contextualSpacing/>
        <w:jc w:val="left"/>
        <w:rPr>
          <w:i/>
          <w:iCs/>
          <w:u w:val="single"/>
        </w:rPr>
      </w:pPr>
    </w:p>
    <w:p w14:paraId="12BCC934" w14:textId="77777777" w:rsidR="003039DB" w:rsidRPr="007F349F" w:rsidRDefault="003039DB" w:rsidP="003039DB">
      <w:pPr>
        <w:spacing w:line="252" w:lineRule="auto"/>
        <w:contextualSpacing/>
        <w:jc w:val="left"/>
        <w:rPr>
          <w:rFonts w:ascii="Times New Roman" w:hAnsi="Times New Roman"/>
          <w:bCs/>
        </w:rPr>
      </w:pPr>
      <w:r w:rsidRPr="007F349F">
        <w:rPr>
          <w:rFonts w:ascii="Times New Roman" w:hAnsi="Times New Roman"/>
          <w:b/>
        </w:rPr>
        <w:t xml:space="preserve">Proposal </w:t>
      </w:r>
      <w:r>
        <w:rPr>
          <w:rFonts w:ascii="Times New Roman" w:hAnsi="Times New Roman"/>
          <w:b/>
        </w:rPr>
        <w:t>3</w:t>
      </w:r>
      <w:r w:rsidRPr="007F349F">
        <w:rPr>
          <w:rFonts w:ascii="Times New Roman" w:hAnsi="Times New Roman"/>
          <w:b/>
        </w:rPr>
        <w:t xml:space="preserve">: </w:t>
      </w:r>
      <w:r w:rsidRPr="007F349F">
        <w:rPr>
          <w:rFonts w:ascii="Times New Roman" w:hAnsi="Times New Roman"/>
          <w:bCs/>
        </w:rPr>
        <w:t xml:space="preserve">If UE needs to transmit a </w:t>
      </w:r>
      <w:proofErr w:type="spellStart"/>
      <w:r w:rsidRPr="007F349F">
        <w:rPr>
          <w:rFonts w:ascii="Times New Roman" w:hAnsi="Times New Roman"/>
          <w:bCs/>
        </w:rPr>
        <w:t>MsgA</w:t>
      </w:r>
      <w:proofErr w:type="spellEnd"/>
      <w:r w:rsidRPr="007F349F">
        <w:rPr>
          <w:rFonts w:ascii="Times New Roman" w:hAnsi="Times New Roman"/>
          <w:bCs/>
        </w:rPr>
        <w:t xml:space="preserve"> PUSCH,</w:t>
      </w:r>
    </w:p>
    <w:p w14:paraId="6F7F8C5B" w14:textId="77777777" w:rsidR="003039DB" w:rsidRPr="007F349F" w:rsidRDefault="003039DB" w:rsidP="003039DB">
      <w:pPr>
        <w:pStyle w:val="ListParagraph"/>
        <w:numPr>
          <w:ilvl w:val="0"/>
          <w:numId w:val="11"/>
        </w:numPr>
        <w:spacing w:after="0" w:line="252" w:lineRule="auto"/>
        <w:jc w:val="left"/>
        <w:rPr>
          <w:bCs/>
          <w:lang w:eastAsia="zh-CN"/>
        </w:rPr>
      </w:pPr>
      <w:r w:rsidRPr="007F349F">
        <w:rPr>
          <w:bCs/>
          <w:lang w:eastAsia="zh-CN"/>
        </w:rPr>
        <w:t xml:space="preserve">If a </w:t>
      </w:r>
      <w:proofErr w:type="spellStart"/>
      <w:r w:rsidRPr="007F349F">
        <w:rPr>
          <w:bCs/>
          <w:lang w:eastAsia="zh-CN"/>
        </w:rPr>
        <w:t>MsgA</w:t>
      </w:r>
      <w:proofErr w:type="spellEnd"/>
      <w:r w:rsidRPr="007F349F">
        <w:rPr>
          <w:bCs/>
          <w:lang w:eastAsia="zh-CN"/>
        </w:rPr>
        <w:t xml:space="preserve"> PUSCH is overlapped with a dynamically scheduled DL receptions, the </w:t>
      </w:r>
      <w:proofErr w:type="spellStart"/>
      <w:r w:rsidRPr="007F349F">
        <w:rPr>
          <w:bCs/>
          <w:lang w:eastAsia="zh-CN"/>
        </w:rPr>
        <w:t>MsgA</w:t>
      </w:r>
      <w:proofErr w:type="spellEnd"/>
      <w:r w:rsidRPr="007F349F">
        <w:rPr>
          <w:bCs/>
          <w:lang w:eastAsia="zh-CN"/>
        </w:rPr>
        <w:t xml:space="preserve"> PUSCH is cancelled if the cancellation time for </w:t>
      </w:r>
      <w:proofErr w:type="spellStart"/>
      <w:r w:rsidRPr="007F349F">
        <w:rPr>
          <w:bCs/>
          <w:lang w:eastAsia="zh-CN"/>
        </w:rPr>
        <w:t>MsgA</w:t>
      </w:r>
      <w:proofErr w:type="spellEnd"/>
      <w:r w:rsidRPr="007F349F">
        <w:rPr>
          <w:bCs/>
          <w:lang w:eastAsia="zh-CN"/>
        </w:rPr>
        <w:t xml:space="preserve"> PUSCH is met (overlap handling Case 1)</w:t>
      </w:r>
    </w:p>
    <w:p w14:paraId="0B386F4E" w14:textId="77777777" w:rsidR="003039DB" w:rsidRPr="007F349F" w:rsidRDefault="003039DB" w:rsidP="003039DB">
      <w:pPr>
        <w:pStyle w:val="ListParagraph"/>
        <w:numPr>
          <w:ilvl w:val="0"/>
          <w:numId w:val="11"/>
        </w:numPr>
        <w:spacing w:after="0" w:line="252" w:lineRule="auto"/>
        <w:jc w:val="left"/>
        <w:rPr>
          <w:bCs/>
          <w:lang w:eastAsia="zh-CN"/>
        </w:rPr>
      </w:pPr>
      <w:r w:rsidRPr="007F349F">
        <w:rPr>
          <w:bCs/>
          <w:lang w:eastAsia="zh-CN"/>
        </w:rPr>
        <w:t xml:space="preserve">If a </w:t>
      </w:r>
      <w:proofErr w:type="spellStart"/>
      <w:r w:rsidRPr="007F349F">
        <w:rPr>
          <w:bCs/>
          <w:lang w:eastAsia="zh-CN"/>
        </w:rPr>
        <w:t>MsgA</w:t>
      </w:r>
      <w:proofErr w:type="spellEnd"/>
      <w:r w:rsidRPr="007F349F">
        <w:rPr>
          <w:bCs/>
          <w:lang w:eastAsia="zh-CN"/>
        </w:rPr>
        <w:t xml:space="preserve"> PUSCH is overlapped with a configured DL reception, the </w:t>
      </w:r>
      <w:proofErr w:type="spellStart"/>
      <w:r w:rsidRPr="007F349F">
        <w:rPr>
          <w:bCs/>
          <w:lang w:eastAsia="zh-CN"/>
        </w:rPr>
        <w:t>MsgA</w:t>
      </w:r>
      <w:proofErr w:type="spellEnd"/>
      <w:r w:rsidRPr="007F349F">
        <w:rPr>
          <w:bCs/>
          <w:lang w:eastAsia="zh-CN"/>
        </w:rPr>
        <w:t xml:space="preserve"> PUSCH is cancelled </w:t>
      </w:r>
    </w:p>
    <w:p w14:paraId="0F12BAB6" w14:textId="77777777" w:rsidR="003039DB" w:rsidRDefault="003039DB" w:rsidP="003039DB">
      <w:pPr>
        <w:spacing w:after="0" w:line="252" w:lineRule="auto"/>
        <w:contextualSpacing/>
        <w:jc w:val="left"/>
        <w:rPr>
          <w:i/>
          <w:iCs/>
          <w:u w:val="single"/>
        </w:rPr>
      </w:pPr>
    </w:p>
    <w:p w14:paraId="2CCEF23B" w14:textId="77777777" w:rsidR="003039DB" w:rsidRPr="006A3681" w:rsidRDefault="003039DB" w:rsidP="003039DB">
      <w:pPr>
        <w:spacing w:line="252" w:lineRule="auto"/>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4</w:t>
      </w:r>
      <w:r w:rsidRPr="00624D9D">
        <w:rPr>
          <w:rFonts w:ascii="Times New Roman" w:hAnsi="Times New Roman"/>
          <w:b/>
        </w:rPr>
        <w:t xml:space="preserve">: </w:t>
      </w:r>
      <w:r w:rsidRPr="006A3681">
        <w:rPr>
          <w:rFonts w:ascii="Times New Roman" w:hAnsi="Times New Roman"/>
          <w:bCs/>
        </w:rPr>
        <w:t xml:space="preserve">For </w:t>
      </w:r>
      <w:r>
        <w:rPr>
          <w:rFonts w:ascii="Times New Roman" w:eastAsia="Yu Mincho" w:hAnsi="Times New Roman"/>
          <w:szCs w:val="20"/>
        </w:rPr>
        <w:t xml:space="preserve">“back-to-back” non-overlapping UL/DL without sufficient gap in Case 9, the following combinations of </w:t>
      </w:r>
      <w:r w:rsidRPr="00E613A9">
        <w:rPr>
          <w:rFonts w:eastAsia="MS Mincho"/>
          <w:szCs w:val="20"/>
        </w:rPr>
        <w:t>RRC configured DL/UL</w:t>
      </w:r>
      <w:r>
        <w:rPr>
          <w:rFonts w:eastAsia="MS Mincho"/>
          <w:szCs w:val="20"/>
        </w:rPr>
        <w:t xml:space="preserve"> are allowed,</w:t>
      </w:r>
      <w:r>
        <w:rPr>
          <w:rFonts w:ascii="Times New Roman" w:eastAsia="Yu Mincho" w:hAnsi="Times New Roman"/>
          <w:szCs w:val="20"/>
        </w:rPr>
        <w:t xml:space="preserve"> </w:t>
      </w:r>
    </w:p>
    <w:p w14:paraId="1A2F8193" w14:textId="77777777" w:rsidR="003039DB" w:rsidRPr="00E613A9" w:rsidRDefault="003039DB" w:rsidP="003039DB">
      <w:pPr>
        <w:pStyle w:val="ListParagraph"/>
        <w:numPr>
          <w:ilvl w:val="0"/>
          <w:numId w:val="40"/>
        </w:numPr>
        <w:rPr>
          <w:rFonts w:eastAsia="MS Mincho"/>
          <w:szCs w:val="20"/>
        </w:rPr>
      </w:pPr>
      <w:r w:rsidRPr="00E613A9">
        <w:rPr>
          <w:rFonts w:eastAsia="MS Mincho"/>
          <w:szCs w:val="20"/>
        </w:rPr>
        <w:t>SSB and valid RO</w:t>
      </w:r>
      <w:r>
        <w:rPr>
          <w:rFonts w:eastAsia="MS Mincho"/>
          <w:szCs w:val="20"/>
        </w:rPr>
        <w:t>:</w:t>
      </w:r>
      <w:r w:rsidRPr="00E613A9">
        <w:rPr>
          <w:rFonts w:eastAsia="MS Mincho"/>
          <w:szCs w:val="20"/>
        </w:rPr>
        <w:t xml:space="preserve"> leave it to UE implementation </w:t>
      </w:r>
      <w:r w:rsidRPr="00EB725E">
        <w:rPr>
          <w:rFonts w:eastAsia="Microsoft YaHei UI"/>
          <w:color w:val="000000"/>
          <w:szCs w:val="20"/>
          <w:lang w:val="en-US" w:eastAsia="zh-CN"/>
        </w:rPr>
        <w:t>whether to receive SSB or transmit PRACH</w:t>
      </w:r>
    </w:p>
    <w:p w14:paraId="2B8AAA76" w14:textId="77777777" w:rsidR="003039DB" w:rsidRPr="00E613A9" w:rsidRDefault="003039DB" w:rsidP="003039DB">
      <w:pPr>
        <w:pStyle w:val="ListParagraph"/>
        <w:numPr>
          <w:ilvl w:val="0"/>
          <w:numId w:val="40"/>
        </w:numPr>
        <w:rPr>
          <w:rFonts w:eastAsia="MS Mincho"/>
          <w:szCs w:val="20"/>
        </w:rPr>
      </w:pPr>
      <w:r w:rsidRPr="00E613A9">
        <w:rPr>
          <w:rFonts w:eastAsia="MS Mincho"/>
          <w:szCs w:val="20"/>
        </w:rPr>
        <w:t xml:space="preserve">Type0/0A/1/2 CSS and valid RO: leave it to UE implementation </w:t>
      </w:r>
      <w:r w:rsidRPr="00EB725E">
        <w:rPr>
          <w:rFonts w:eastAsia="Microsoft YaHei UI"/>
          <w:color w:val="000000"/>
          <w:szCs w:val="20"/>
          <w:lang w:val="en-US" w:eastAsia="zh-CN"/>
        </w:rPr>
        <w:t xml:space="preserve">whether to receive </w:t>
      </w:r>
      <w:r w:rsidRPr="00E613A9">
        <w:rPr>
          <w:rFonts w:eastAsia="MS Mincho"/>
          <w:szCs w:val="20"/>
        </w:rPr>
        <w:t xml:space="preserve">Type0/0A/1/2 CSS </w:t>
      </w:r>
      <w:r w:rsidRPr="00EB725E">
        <w:rPr>
          <w:rFonts w:eastAsia="Microsoft YaHei UI"/>
          <w:color w:val="000000"/>
          <w:szCs w:val="20"/>
          <w:lang w:val="en-US" w:eastAsia="zh-CN"/>
        </w:rPr>
        <w:t>or transmit PRACH</w:t>
      </w:r>
    </w:p>
    <w:p w14:paraId="01BA4457" w14:textId="77777777" w:rsidR="003039DB" w:rsidRPr="00E613A9" w:rsidRDefault="003039DB" w:rsidP="003039DB">
      <w:pPr>
        <w:pStyle w:val="ListParagraph"/>
        <w:numPr>
          <w:ilvl w:val="0"/>
          <w:numId w:val="40"/>
        </w:numPr>
        <w:rPr>
          <w:rFonts w:eastAsia="MS Mincho"/>
          <w:szCs w:val="20"/>
        </w:rPr>
      </w:pPr>
      <w:r>
        <w:rPr>
          <w:rFonts w:eastAsia="MS Mincho"/>
          <w:szCs w:val="20"/>
        </w:rPr>
        <w:t>D</w:t>
      </w:r>
      <w:r w:rsidRPr="00E613A9">
        <w:rPr>
          <w:rFonts w:eastAsia="MS Mincho"/>
          <w:szCs w:val="20"/>
        </w:rPr>
        <w:t xml:space="preserve">edicated configured DL and valid RO: leave it to UE implementation </w:t>
      </w:r>
      <w:r w:rsidRPr="00EB725E">
        <w:rPr>
          <w:rFonts w:eastAsia="Microsoft YaHei UI"/>
          <w:color w:val="000000"/>
          <w:szCs w:val="20"/>
          <w:lang w:val="en-US" w:eastAsia="zh-CN"/>
        </w:rPr>
        <w:t xml:space="preserve">whether to receive </w:t>
      </w:r>
      <w:r w:rsidRPr="00E613A9">
        <w:rPr>
          <w:rFonts w:eastAsia="MS Mincho"/>
          <w:szCs w:val="20"/>
        </w:rPr>
        <w:t xml:space="preserve">dedicated configured DL </w:t>
      </w:r>
      <w:r w:rsidRPr="00EB725E">
        <w:rPr>
          <w:rFonts w:eastAsia="Microsoft YaHei UI"/>
          <w:color w:val="000000"/>
          <w:szCs w:val="20"/>
          <w:lang w:val="en-US" w:eastAsia="zh-CN"/>
        </w:rPr>
        <w:t>or transmit PRACH</w:t>
      </w:r>
    </w:p>
    <w:p w14:paraId="61DC7E6B" w14:textId="77777777" w:rsidR="003039DB" w:rsidRPr="003039DB" w:rsidRDefault="003039DB" w:rsidP="003039DB">
      <w:pPr>
        <w:pStyle w:val="ListParagraph"/>
        <w:numPr>
          <w:ilvl w:val="0"/>
          <w:numId w:val="40"/>
        </w:numPr>
        <w:rPr>
          <w:rFonts w:ascii="Times" w:eastAsia="Batang" w:hAnsi="Times"/>
          <w:szCs w:val="24"/>
          <w:lang w:eastAsia="zh-CN"/>
        </w:rPr>
      </w:pPr>
      <w:r w:rsidRPr="003039DB">
        <w:rPr>
          <w:rFonts w:eastAsia="MS Mincho"/>
          <w:szCs w:val="20"/>
        </w:rPr>
        <w:t xml:space="preserve">SSB and dedicated configured UL: SSB is prioritized </w:t>
      </w:r>
    </w:p>
    <w:p w14:paraId="2984FAE9" w14:textId="77777777" w:rsidR="003039DB" w:rsidRPr="00B26902" w:rsidRDefault="003039DB" w:rsidP="003039DB">
      <w:pPr>
        <w:spacing w:line="252" w:lineRule="auto"/>
        <w:contextualSpacing/>
        <w:jc w:val="left"/>
        <w:rPr>
          <w:rFonts w:ascii="Times New Roman" w:hAnsi="Times New Roman"/>
          <w:bCs/>
        </w:rPr>
      </w:pPr>
      <w:r w:rsidRPr="00B26902">
        <w:rPr>
          <w:rFonts w:ascii="Times New Roman" w:hAnsi="Times New Roman"/>
          <w:b/>
        </w:rPr>
        <w:t xml:space="preserve">Proposal </w:t>
      </w:r>
      <w:r>
        <w:rPr>
          <w:rFonts w:ascii="Times New Roman" w:hAnsi="Times New Roman"/>
          <w:b/>
        </w:rPr>
        <w:t>5</w:t>
      </w:r>
      <w:r w:rsidRPr="00B26902">
        <w:rPr>
          <w:rFonts w:ascii="Times New Roman" w:hAnsi="Times New Roman"/>
          <w:b/>
        </w:rPr>
        <w:t xml:space="preserve">: </w:t>
      </w:r>
      <w:r w:rsidRPr="00B26902">
        <w:rPr>
          <w:rFonts w:ascii="Times New Roman" w:hAnsi="Times New Roman"/>
          <w:bCs/>
        </w:rPr>
        <w:t>When dynamic SFI is indicated, down-select between the following options</w:t>
      </w:r>
    </w:p>
    <w:p w14:paraId="6D9A737D" w14:textId="77777777" w:rsidR="003039DB" w:rsidRPr="00B26902" w:rsidRDefault="003039DB" w:rsidP="003039DB">
      <w:pPr>
        <w:pStyle w:val="ListParagraph"/>
        <w:numPr>
          <w:ilvl w:val="0"/>
          <w:numId w:val="12"/>
        </w:numPr>
        <w:spacing w:after="0" w:line="240" w:lineRule="auto"/>
        <w:contextualSpacing w:val="0"/>
        <w:jc w:val="left"/>
        <w:rPr>
          <w:bCs/>
        </w:rPr>
      </w:pPr>
      <w:r w:rsidRPr="00B26902">
        <w:rPr>
          <w:bCs/>
        </w:rPr>
        <w:t xml:space="preserve">Option 1: </w:t>
      </w:r>
      <w:r w:rsidRPr="00B26902">
        <w:rPr>
          <w:bCs/>
          <w:lang w:eastAsia="zh-CN"/>
        </w:rPr>
        <w:t>The slot pattern of ‘D’, ‘F’ or ‘U’ for a HD-FDD UE can be determined by the SFI of the FDD cell</w:t>
      </w:r>
      <w:r w:rsidRPr="00B26902">
        <w:rPr>
          <w:bCs/>
        </w:rPr>
        <w:t xml:space="preserve">, </w:t>
      </w:r>
    </w:p>
    <w:p w14:paraId="594D811D" w14:textId="77777777" w:rsidR="003039DB" w:rsidRPr="00B26902" w:rsidRDefault="003039DB" w:rsidP="003039DB">
      <w:pPr>
        <w:pStyle w:val="ListParagraph"/>
        <w:numPr>
          <w:ilvl w:val="1"/>
          <w:numId w:val="11"/>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0D5F155F" w14:textId="77777777" w:rsidR="003039DB" w:rsidRPr="00B26902" w:rsidRDefault="003039DB" w:rsidP="003039DB">
      <w:pPr>
        <w:pStyle w:val="ListParagraph"/>
        <w:numPr>
          <w:ilvl w:val="1"/>
          <w:numId w:val="11"/>
        </w:numPr>
        <w:spacing w:line="252" w:lineRule="auto"/>
        <w:jc w:val="left"/>
        <w:rPr>
          <w:bCs/>
        </w:rPr>
      </w:pPr>
      <w:r w:rsidRPr="00B26902">
        <w:rPr>
          <w:bCs/>
        </w:rPr>
        <w:t>If it is ‘F’ in the DL SFI and ‘U’ in the UL SFI, it is only for UL transmission on the UL carrier.</w:t>
      </w:r>
    </w:p>
    <w:p w14:paraId="13C39D34" w14:textId="77777777" w:rsidR="003039DB" w:rsidRPr="00B26902" w:rsidRDefault="003039DB" w:rsidP="003039DB">
      <w:pPr>
        <w:pStyle w:val="ListParagraph"/>
        <w:numPr>
          <w:ilvl w:val="1"/>
          <w:numId w:val="11"/>
        </w:numPr>
        <w:spacing w:line="252" w:lineRule="auto"/>
        <w:jc w:val="left"/>
        <w:rPr>
          <w:bCs/>
        </w:rPr>
      </w:pPr>
      <w:r w:rsidRPr="00B26902">
        <w:rPr>
          <w:bCs/>
        </w:rPr>
        <w:t>If it is ‘F’ in both DL SFI and UL SFI, DL reception on the DL carrier or UL transmission on the UL carrier is determined by other information.</w:t>
      </w:r>
    </w:p>
    <w:p w14:paraId="52729680" w14:textId="77777777" w:rsidR="003039DB" w:rsidRPr="00B26902" w:rsidRDefault="003039DB" w:rsidP="003039DB">
      <w:pPr>
        <w:pStyle w:val="ListParagraph"/>
        <w:numPr>
          <w:ilvl w:val="1"/>
          <w:numId w:val="11"/>
        </w:numPr>
        <w:spacing w:line="252" w:lineRule="auto"/>
        <w:jc w:val="left"/>
        <w:rPr>
          <w:bCs/>
          <w:iCs/>
        </w:rPr>
      </w:pPr>
      <w:r w:rsidRPr="00B26902">
        <w:rPr>
          <w:bCs/>
        </w:rPr>
        <w:t>It is not</w:t>
      </w:r>
      <w:r w:rsidRPr="00B26902">
        <w:rPr>
          <w:bCs/>
          <w:iCs/>
        </w:rPr>
        <w:t xml:space="preserve"> expected that it is ‘D’ in the DL SFI and ‘U’ in the UL SFI.    </w:t>
      </w:r>
    </w:p>
    <w:p w14:paraId="110498B3" w14:textId="77777777" w:rsidR="003039DB" w:rsidRPr="00B26902" w:rsidRDefault="003039DB" w:rsidP="003039DB">
      <w:pPr>
        <w:pStyle w:val="ListParagraph"/>
        <w:numPr>
          <w:ilvl w:val="0"/>
          <w:numId w:val="11"/>
        </w:numPr>
        <w:spacing w:line="252" w:lineRule="auto"/>
        <w:jc w:val="left"/>
        <w:rPr>
          <w:bCs/>
          <w:iCs/>
        </w:rPr>
      </w:pPr>
      <w:r w:rsidRPr="00B26902">
        <w:rPr>
          <w:bCs/>
          <w:iCs/>
        </w:rPr>
        <w:t xml:space="preserve">Option 2: </w:t>
      </w:r>
      <w:r w:rsidRPr="00B26902">
        <w:t xml:space="preserve">the DL SFI and UL SFI are processed as NR FDD. A UE can do SFI checking first followed by overlap handling between a DL reception and a UL transmission. </w:t>
      </w:r>
    </w:p>
    <w:p w14:paraId="4D66D9DF" w14:textId="77777777" w:rsidR="003039DB" w:rsidRPr="007809FE" w:rsidRDefault="003039DB" w:rsidP="003039DB">
      <w:pPr>
        <w:spacing w:line="252" w:lineRule="auto"/>
        <w:contextualSpacing/>
        <w:jc w:val="left"/>
        <w:rPr>
          <w:bCs/>
        </w:rPr>
      </w:pPr>
      <w:r w:rsidRPr="00B26902">
        <w:rPr>
          <w:rFonts w:ascii="Times New Roman" w:hAnsi="Times New Roman"/>
          <w:b/>
        </w:rPr>
        <w:t xml:space="preserve">Proposal </w:t>
      </w:r>
      <w:r>
        <w:rPr>
          <w:rFonts w:ascii="Times New Roman" w:hAnsi="Times New Roman"/>
          <w:b/>
        </w:rPr>
        <w:t>6</w:t>
      </w:r>
      <w:r w:rsidRPr="00B26902">
        <w:rPr>
          <w:rFonts w:ascii="Times New Roman" w:hAnsi="Times New Roman"/>
          <w:b/>
        </w:rPr>
        <w:t xml:space="preserve">: </w:t>
      </w:r>
      <w:r w:rsidRPr="00B26902">
        <w:rPr>
          <w:rFonts w:ascii="Times New Roman" w:hAnsi="Times New Roman"/>
          <w:bCs/>
        </w:rPr>
        <w:t xml:space="preserve">A HD-FDD UE can be </w:t>
      </w:r>
      <w:r w:rsidRPr="00B26902">
        <w:rPr>
          <w:bCs/>
          <w:lang w:eastAsia="zh-CN"/>
        </w:rPr>
        <w:t>configured with a pattern of “Reserved (R)” symbols, such that a UE is not expected to monitor for PDCCH in such symbols.</w:t>
      </w:r>
    </w:p>
    <w:p w14:paraId="4962D91C" w14:textId="77777777" w:rsidR="0039738F" w:rsidRDefault="0039738F"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3F6C19C7" w14:textId="32B231EA" w:rsidR="00C4561A" w:rsidRDefault="00700D63" w:rsidP="00C4561A">
      <w:pPr>
        <w:pStyle w:val="CRCoverPage"/>
        <w:tabs>
          <w:tab w:val="right" w:pos="9639"/>
        </w:tabs>
        <w:spacing w:after="0"/>
        <w:rPr>
          <w:rFonts w:ascii="Times New Roman" w:hAnsi="Times New Roman"/>
        </w:rPr>
      </w:pPr>
      <w:r w:rsidRPr="00902155">
        <w:rPr>
          <w:rFonts w:ascii="Times New Roman" w:hAnsi="Times New Roman"/>
        </w:rPr>
        <w:t xml:space="preserve">[1] </w:t>
      </w:r>
      <w:r w:rsidR="00C4561A">
        <w:rPr>
          <w:rFonts w:ascii="Times New Roman" w:hAnsi="Times New Roman"/>
        </w:rPr>
        <w:t>Chairman’s notes for RAN1#106</w:t>
      </w:r>
      <w:r w:rsidR="00C402D7">
        <w:rPr>
          <w:rFonts w:ascii="Times New Roman" w:hAnsi="Times New Roman"/>
        </w:rPr>
        <w:t>bis</w:t>
      </w:r>
      <w:r w:rsidR="00C4561A">
        <w:rPr>
          <w:rFonts w:ascii="Times New Roman" w:hAnsi="Times New Roman"/>
        </w:rPr>
        <w:t>-e</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1CF7FA62" w14:textId="704D457C" w:rsidR="006A3681" w:rsidRDefault="006A3681" w:rsidP="00B86EC1">
      <w:pPr>
        <w:pStyle w:val="CRCoverPage"/>
        <w:tabs>
          <w:tab w:val="right" w:pos="9639"/>
        </w:tabs>
        <w:spacing w:after="0"/>
        <w:rPr>
          <w:rFonts w:ascii="Times New Roman" w:hAnsi="Times New Roman"/>
        </w:rPr>
      </w:pPr>
    </w:p>
    <w:p w14:paraId="5F6F959D" w14:textId="56CB93B5" w:rsidR="006A3681" w:rsidRDefault="006A3681" w:rsidP="00B86EC1">
      <w:pPr>
        <w:pStyle w:val="CRCoverPage"/>
        <w:tabs>
          <w:tab w:val="right" w:pos="9639"/>
        </w:tabs>
        <w:spacing w:after="0"/>
        <w:rPr>
          <w:rFonts w:ascii="Times New Roman" w:hAnsi="Times New Roman"/>
        </w:rPr>
      </w:pPr>
    </w:p>
    <w:p w14:paraId="5AEE6144" w14:textId="77777777" w:rsidR="006A3681" w:rsidRDefault="006A3681" w:rsidP="00B86EC1">
      <w:pPr>
        <w:pStyle w:val="CRCoverPage"/>
        <w:tabs>
          <w:tab w:val="right" w:pos="9639"/>
        </w:tabs>
        <w:spacing w:after="0"/>
        <w:rPr>
          <w:rFonts w:ascii="Times New Roman" w:hAnsi="Times New Roman"/>
        </w:rPr>
      </w:pPr>
    </w:p>
    <w:p w14:paraId="78BE7688" w14:textId="5F0726D6"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sidR="00EC48BC">
        <w:rPr>
          <w:rFonts w:ascii="Times New Roman" w:hAnsi="Times New Roman" w:cs="Times New Roman"/>
          <w:sz w:val="28"/>
          <w:lang w:val="en-US"/>
        </w:rPr>
        <w:t xml:space="preserve"> A</w:t>
      </w:r>
      <w:r w:rsidRPr="00EE4DA4">
        <w:rPr>
          <w:rFonts w:ascii="Times New Roman" w:hAnsi="Times New Roman" w:cs="Times New Roman"/>
          <w:sz w:val="28"/>
          <w:lang w:val="en-US"/>
        </w:rPr>
        <w:t xml:space="preserve">: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E952AE">
        <w:tc>
          <w:tcPr>
            <w:tcW w:w="9919" w:type="dxa"/>
          </w:tcPr>
          <w:p w14:paraId="7ACE8229" w14:textId="77777777" w:rsidR="00AD13D4" w:rsidRDefault="00AD13D4" w:rsidP="00E952A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E952AE">
            <w:pPr>
              <w:pStyle w:val="B1"/>
              <w:rPr>
                <w:lang w:eastAsia="zh-CN"/>
              </w:rPr>
            </w:pPr>
            <w:r>
              <w:lastRenderedPageBreak/>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E952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E952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44FB8C30" w14:textId="77777777" w:rsidR="00AD13D4" w:rsidRPr="00136625" w:rsidRDefault="00AD13D4" w:rsidP="00E952A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E952AE">
        <w:tc>
          <w:tcPr>
            <w:tcW w:w="9919" w:type="dxa"/>
          </w:tcPr>
          <w:p w14:paraId="4BD1F003" w14:textId="77777777" w:rsidR="00AD13D4" w:rsidRDefault="00AD13D4" w:rsidP="00E952AE">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E952AE">
        <w:tc>
          <w:tcPr>
            <w:tcW w:w="9919" w:type="dxa"/>
          </w:tcPr>
          <w:p w14:paraId="4925F3B4" w14:textId="77777777" w:rsidR="00AD13D4" w:rsidRPr="00BC10C1" w:rsidRDefault="00AD13D4" w:rsidP="00E952A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E952AE">
        <w:tc>
          <w:tcPr>
            <w:tcW w:w="9919" w:type="dxa"/>
          </w:tcPr>
          <w:p w14:paraId="4DAED7F0" w14:textId="77777777" w:rsidR="00AD13D4" w:rsidRPr="00CE4C20" w:rsidRDefault="00AD13D4" w:rsidP="00E952A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E952AE">
        <w:tc>
          <w:tcPr>
            <w:tcW w:w="9919" w:type="dxa"/>
          </w:tcPr>
          <w:p w14:paraId="081151D9" w14:textId="77777777" w:rsidR="00AD13D4" w:rsidRPr="007C5D85" w:rsidRDefault="00AD13D4" w:rsidP="00E952AE">
            <w:r w:rsidRPr="005A1B13">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63D6113B" w:rsidR="00AD13D4" w:rsidRDefault="00AD13D4" w:rsidP="00AD13D4">
      <w:pPr>
        <w:spacing w:after="0" w:line="252" w:lineRule="auto"/>
        <w:contextualSpacing/>
        <w:jc w:val="left"/>
        <w:rPr>
          <w:i/>
          <w:iCs/>
          <w:u w:val="single"/>
        </w:rPr>
      </w:pPr>
    </w:p>
    <w:p w14:paraId="47187284" w14:textId="3BC436A6" w:rsidR="00EC48BC" w:rsidRDefault="00EC48BC" w:rsidP="00EC48BC">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Pr>
          <w:rFonts w:ascii="Times New Roman" w:hAnsi="Times New Roman" w:cs="Times New Roman"/>
          <w:sz w:val="28"/>
          <w:lang w:val="en-US"/>
        </w:rPr>
        <w:t xml:space="preserve"> B</w:t>
      </w:r>
      <w:r w:rsidRPr="00EE4DA4">
        <w:rPr>
          <w:rFonts w:ascii="Times New Roman" w:hAnsi="Times New Roman" w:cs="Times New Roman"/>
          <w:sz w:val="28"/>
          <w:lang w:val="en-US"/>
        </w:rPr>
        <w:t xml:space="preserve">: </w:t>
      </w:r>
      <w:r>
        <w:rPr>
          <w:rFonts w:ascii="Times New Roman" w:hAnsi="Times New Roman" w:cs="Times New Roman"/>
          <w:sz w:val="28"/>
          <w:lang w:val="en-US"/>
        </w:rPr>
        <w:t>All RAN1 agreements</w:t>
      </w:r>
    </w:p>
    <w:p w14:paraId="2699C5AB" w14:textId="77777777" w:rsidR="00EC48BC" w:rsidRPr="00C4561A" w:rsidRDefault="00EC48BC" w:rsidP="00EC48BC">
      <w:pPr>
        <w:spacing w:after="0"/>
        <w:rPr>
          <w:rFonts w:ascii="Times New Roman" w:hAnsi="Times New Roman"/>
          <w:szCs w:val="20"/>
          <w:lang w:eastAsia="x-none"/>
        </w:rPr>
      </w:pPr>
      <w:r w:rsidRPr="00C4561A">
        <w:rPr>
          <w:rFonts w:ascii="Times New Roman" w:hAnsi="Times New Roman"/>
          <w:szCs w:val="20"/>
          <w:highlight w:val="green"/>
          <w:lang w:eastAsia="x-none"/>
        </w:rPr>
        <w:lastRenderedPageBreak/>
        <w:t>Agreements:</w:t>
      </w:r>
    </w:p>
    <w:p w14:paraId="7440E86A" w14:textId="77777777" w:rsidR="00EC48BC" w:rsidRPr="00C4561A" w:rsidRDefault="00EC48BC" w:rsidP="00EC48BC">
      <w:pPr>
        <w:pStyle w:val="ListParagraph"/>
        <w:numPr>
          <w:ilvl w:val="0"/>
          <w:numId w:val="9"/>
        </w:numPr>
        <w:spacing w:after="0" w:line="240" w:lineRule="auto"/>
        <w:rPr>
          <w:szCs w:val="20"/>
        </w:rPr>
      </w:pPr>
      <w:r w:rsidRPr="00C4561A">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9212CA8"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green"/>
        </w:rPr>
        <w:t>Agreements</w:t>
      </w:r>
      <w:r w:rsidRPr="00C4561A">
        <w:rPr>
          <w:rFonts w:ascii="Times New Roman" w:hAnsi="Times New Roman"/>
          <w:szCs w:val="20"/>
        </w:rPr>
        <w:t>:</w:t>
      </w:r>
    </w:p>
    <w:p w14:paraId="08BB1681" w14:textId="77777777" w:rsidR="00EC48BC" w:rsidRPr="00C4561A" w:rsidRDefault="00EC48BC" w:rsidP="00EC48BC">
      <w:pPr>
        <w:pStyle w:val="ListParagraph"/>
        <w:numPr>
          <w:ilvl w:val="0"/>
          <w:numId w:val="10"/>
        </w:numPr>
        <w:spacing w:after="0" w:line="240" w:lineRule="auto"/>
        <w:rPr>
          <w:szCs w:val="20"/>
        </w:rPr>
      </w:pPr>
      <w:r w:rsidRPr="00C4561A">
        <w:rPr>
          <w:szCs w:val="20"/>
        </w:rPr>
        <w:t>(Working assumption) For HD-FDD switching time, reuse existing switching times for UE not capable of full duplex in TS 38.211, Table 4.3.2-3.</w:t>
      </w:r>
    </w:p>
    <w:p w14:paraId="0C5B14E1" w14:textId="77777777" w:rsidR="00EC48BC" w:rsidRPr="00C4561A" w:rsidRDefault="00EC48BC" w:rsidP="00EC48BC">
      <w:pPr>
        <w:pStyle w:val="ListParagraph"/>
        <w:numPr>
          <w:ilvl w:val="1"/>
          <w:numId w:val="10"/>
        </w:numPr>
        <w:spacing w:after="0" w:line="240" w:lineRule="auto"/>
        <w:rPr>
          <w:szCs w:val="20"/>
        </w:rPr>
      </w:pPr>
      <w:r w:rsidRPr="00C4561A">
        <w:rPr>
          <w:szCs w:val="20"/>
        </w:rPr>
        <w:t>FFS: whether to define the guard times in symbol units</w:t>
      </w:r>
    </w:p>
    <w:p w14:paraId="1D3CB031" w14:textId="77777777" w:rsidR="00EC48BC" w:rsidRPr="00C4561A" w:rsidRDefault="00EC48BC" w:rsidP="00EC48BC">
      <w:pPr>
        <w:pStyle w:val="ListParagraph"/>
        <w:numPr>
          <w:ilvl w:val="1"/>
          <w:numId w:val="10"/>
        </w:numPr>
        <w:spacing w:after="0" w:line="240" w:lineRule="auto"/>
        <w:rPr>
          <w:szCs w:val="20"/>
        </w:rPr>
      </w:pPr>
      <w:r w:rsidRPr="00C4561A">
        <w:rPr>
          <w:szCs w:val="20"/>
        </w:rPr>
        <w:t>FFS: the switching positions</w:t>
      </w:r>
    </w:p>
    <w:p w14:paraId="3C4000F9" w14:textId="77777777" w:rsidR="00EC48BC" w:rsidRPr="00C4561A" w:rsidRDefault="00EC48BC" w:rsidP="00EC48BC">
      <w:pPr>
        <w:pStyle w:val="ListParagraph"/>
        <w:numPr>
          <w:ilvl w:val="0"/>
          <w:numId w:val="10"/>
        </w:numPr>
        <w:spacing w:after="0" w:line="240" w:lineRule="auto"/>
        <w:rPr>
          <w:szCs w:val="20"/>
        </w:rPr>
      </w:pPr>
      <w:r w:rsidRPr="00C4561A">
        <w:rPr>
          <w:szCs w:val="20"/>
        </w:rPr>
        <w:t xml:space="preserve">Sending an LS to RAN4 to inform the above working assumption, and to ask for feedback if any </w:t>
      </w:r>
    </w:p>
    <w:p w14:paraId="7E721AA2" w14:textId="77777777" w:rsidR="00EC48BC" w:rsidRPr="00C4561A" w:rsidRDefault="00EC48BC" w:rsidP="00EC48BC">
      <w:pPr>
        <w:pStyle w:val="ListParagraph"/>
        <w:numPr>
          <w:ilvl w:val="1"/>
          <w:numId w:val="10"/>
        </w:numPr>
        <w:spacing w:after="0" w:line="240" w:lineRule="auto"/>
        <w:rPr>
          <w:szCs w:val="20"/>
        </w:rPr>
      </w:pPr>
      <w:r w:rsidRPr="00C4561A">
        <w:rPr>
          <w:szCs w:val="20"/>
        </w:rPr>
        <w:t>The LS will not include the two FFS bullets</w:t>
      </w:r>
    </w:p>
    <w:p w14:paraId="7A74B24F" w14:textId="77777777" w:rsidR="00EC48BC" w:rsidRPr="00C4561A" w:rsidRDefault="00EC48BC" w:rsidP="00EC48BC">
      <w:pPr>
        <w:spacing w:after="0"/>
        <w:rPr>
          <w:rFonts w:ascii="Times New Roman" w:hAnsi="Times New Roman"/>
          <w:szCs w:val="20"/>
          <w:lang w:val="sv-SE"/>
        </w:rPr>
      </w:pPr>
      <w:r w:rsidRPr="00C4561A">
        <w:rPr>
          <w:rFonts w:ascii="Times New Roman" w:hAnsi="Times New Roman"/>
          <w:szCs w:val="20"/>
          <w:highlight w:val="green"/>
          <w:lang w:val="sv-SE"/>
        </w:rPr>
        <w:t>Agreements:</w:t>
      </w:r>
    </w:p>
    <w:p w14:paraId="69E96B78" w14:textId="77777777" w:rsidR="00EC48BC" w:rsidRPr="00C4561A" w:rsidRDefault="00EC48BC" w:rsidP="00EC48BC">
      <w:pPr>
        <w:pStyle w:val="ListParagraph"/>
        <w:numPr>
          <w:ilvl w:val="0"/>
          <w:numId w:val="10"/>
        </w:numPr>
        <w:spacing w:after="0" w:line="240" w:lineRule="auto"/>
        <w:rPr>
          <w:szCs w:val="20"/>
          <w:lang w:val="en-US"/>
        </w:rPr>
      </w:pPr>
      <w:r w:rsidRPr="00C4561A">
        <w:rPr>
          <w:szCs w:val="20"/>
        </w:rPr>
        <w:t xml:space="preserve">For HD-FDD operation for </w:t>
      </w:r>
      <w:proofErr w:type="spellStart"/>
      <w:r w:rsidRPr="00C4561A">
        <w:rPr>
          <w:szCs w:val="20"/>
        </w:rPr>
        <w:t>RedCap</w:t>
      </w:r>
      <w:proofErr w:type="spellEnd"/>
      <w:r w:rsidRPr="00C4561A">
        <w:rPr>
          <w:szCs w:val="20"/>
        </w:rPr>
        <w:t xml:space="preserve"> UEs,</w:t>
      </w:r>
      <w:r w:rsidRPr="00C4561A">
        <w:rPr>
          <w:strike/>
          <w:color w:val="FF0000"/>
          <w:szCs w:val="20"/>
        </w:rPr>
        <w:t xml:space="preserve"> consider at least the following DL/UL collision cases </w:t>
      </w:r>
      <w:r w:rsidRPr="00C4561A">
        <w:rPr>
          <w:color w:val="FF0000"/>
          <w:szCs w:val="20"/>
        </w:rPr>
        <w:t>collisions may be addressed or alleviated with proper scheduling. The following cases of potential collisions can be further studied to see if any change to the current specs is necessary:</w:t>
      </w:r>
    </w:p>
    <w:p w14:paraId="3ACCD4A7" w14:textId="77777777" w:rsidR="00EC48BC" w:rsidRPr="00C4561A" w:rsidRDefault="00EC48BC" w:rsidP="00EC48BC">
      <w:pPr>
        <w:pStyle w:val="ListParagraph"/>
        <w:numPr>
          <w:ilvl w:val="1"/>
          <w:numId w:val="10"/>
        </w:numPr>
        <w:spacing w:after="0" w:line="240" w:lineRule="auto"/>
        <w:rPr>
          <w:szCs w:val="20"/>
        </w:rPr>
      </w:pPr>
      <w:r w:rsidRPr="00C4561A">
        <w:rPr>
          <w:szCs w:val="20"/>
        </w:rPr>
        <w:t>Case 1: Dynamically scheduled DL reception vs. semi-statically configured UL transmission</w:t>
      </w:r>
    </w:p>
    <w:p w14:paraId="5F06E062" w14:textId="77777777" w:rsidR="00EC48BC" w:rsidRPr="00C4561A" w:rsidRDefault="00EC48BC" w:rsidP="00EC48BC">
      <w:pPr>
        <w:pStyle w:val="ListParagraph"/>
        <w:numPr>
          <w:ilvl w:val="2"/>
          <w:numId w:val="10"/>
        </w:numPr>
        <w:spacing w:after="0" w:line="240" w:lineRule="auto"/>
        <w:rPr>
          <w:szCs w:val="20"/>
        </w:rPr>
      </w:pPr>
      <w:r w:rsidRPr="00C4561A">
        <w:rPr>
          <w:szCs w:val="20"/>
        </w:rPr>
        <w:t xml:space="preserve">e.g., dynamic PDSCH or CSI-RS collides with configured SRS, PUCCH, </w:t>
      </w:r>
      <w:r w:rsidRPr="00C4561A">
        <w:rPr>
          <w:color w:val="7030A0"/>
          <w:szCs w:val="20"/>
        </w:rPr>
        <w:t xml:space="preserve">or </w:t>
      </w:r>
      <w:r w:rsidRPr="00C4561A">
        <w:rPr>
          <w:szCs w:val="20"/>
        </w:rPr>
        <w:t>CG PUSCH</w:t>
      </w:r>
      <w:r w:rsidRPr="00C4561A">
        <w:rPr>
          <w:strike/>
          <w:color w:val="7030A0"/>
          <w:szCs w:val="20"/>
        </w:rPr>
        <w:t>, or RO</w:t>
      </w:r>
    </w:p>
    <w:p w14:paraId="25DB0803" w14:textId="77777777" w:rsidR="00EC48BC" w:rsidRPr="00C4561A" w:rsidRDefault="00EC48BC" w:rsidP="00EC48BC">
      <w:pPr>
        <w:pStyle w:val="ListParagraph"/>
        <w:numPr>
          <w:ilvl w:val="1"/>
          <w:numId w:val="10"/>
        </w:numPr>
        <w:spacing w:after="0" w:line="240" w:lineRule="auto"/>
        <w:rPr>
          <w:szCs w:val="20"/>
        </w:rPr>
      </w:pPr>
      <w:r w:rsidRPr="00C4561A">
        <w:rPr>
          <w:szCs w:val="20"/>
        </w:rPr>
        <w:t>Case 2: Semi-statically configured DL reception vs. dynamically scheduled UL transmission</w:t>
      </w:r>
    </w:p>
    <w:p w14:paraId="5ECF30F5" w14:textId="77777777" w:rsidR="00EC48BC" w:rsidRPr="00C4561A" w:rsidRDefault="00EC48BC" w:rsidP="00EC48BC">
      <w:pPr>
        <w:pStyle w:val="ListParagraph"/>
        <w:numPr>
          <w:ilvl w:val="2"/>
          <w:numId w:val="10"/>
        </w:numPr>
        <w:spacing w:after="0" w:line="240" w:lineRule="auto"/>
        <w:rPr>
          <w:szCs w:val="20"/>
          <w:lang w:val="en-US"/>
        </w:rPr>
      </w:pPr>
      <w:r w:rsidRPr="00C4561A">
        <w:rPr>
          <w:szCs w:val="20"/>
        </w:rPr>
        <w:t>e.g., PDCCH or SPS PDSCH collides with dynamic PUSCH or PUCCH</w:t>
      </w:r>
    </w:p>
    <w:p w14:paraId="4D9606FD"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3: Semi-statically configured DL reception vs. semi-statically configured UL transmission  </w:t>
      </w:r>
    </w:p>
    <w:p w14:paraId="0F96E58A" w14:textId="77777777" w:rsidR="00EC48BC" w:rsidRPr="00C4561A" w:rsidRDefault="00EC48BC" w:rsidP="00EC48BC">
      <w:pPr>
        <w:pStyle w:val="ListParagraph"/>
        <w:numPr>
          <w:ilvl w:val="1"/>
          <w:numId w:val="10"/>
        </w:numPr>
        <w:spacing w:after="0" w:line="240" w:lineRule="auto"/>
        <w:rPr>
          <w:szCs w:val="20"/>
        </w:rPr>
      </w:pPr>
      <w:r w:rsidRPr="00C4561A">
        <w:rPr>
          <w:szCs w:val="20"/>
        </w:rPr>
        <w:t>Case 4: Dynamically scheduled DL reception vs. dynamic scheduled UL transmission</w:t>
      </w:r>
    </w:p>
    <w:p w14:paraId="2AF09981" w14:textId="77777777" w:rsidR="00EC48BC" w:rsidRPr="00C4561A" w:rsidRDefault="00EC48BC" w:rsidP="00EC48BC">
      <w:pPr>
        <w:pStyle w:val="ListParagraph"/>
        <w:numPr>
          <w:ilvl w:val="1"/>
          <w:numId w:val="10"/>
        </w:numPr>
        <w:spacing w:after="0" w:line="240" w:lineRule="auto"/>
        <w:rPr>
          <w:szCs w:val="20"/>
        </w:rPr>
      </w:pPr>
      <w:r w:rsidRPr="00C4561A">
        <w:rPr>
          <w:szCs w:val="20"/>
        </w:rPr>
        <w:t>Case 5: Configured SSB vs. dynamically scheduled or configured UL transmission</w:t>
      </w:r>
    </w:p>
    <w:p w14:paraId="6B3DB072" w14:textId="77777777" w:rsidR="00EC48BC" w:rsidRPr="00C4561A" w:rsidRDefault="00EC48BC" w:rsidP="00EC48BC">
      <w:pPr>
        <w:pStyle w:val="ListParagraph"/>
        <w:numPr>
          <w:ilvl w:val="2"/>
          <w:numId w:val="10"/>
        </w:numPr>
        <w:spacing w:after="0" w:line="240" w:lineRule="auto"/>
        <w:rPr>
          <w:szCs w:val="20"/>
          <w:lang w:val="sv-SE"/>
        </w:rPr>
      </w:pPr>
      <w:r w:rsidRPr="00C4561A">
        <w:rPr>
          <w:szCs w:val="20"/>
          <w:lang w:val="sv-SE"/>
        </w:rPr>
        <w:t>e.g., PUSCH, PUCCH, PRACH, SRS</w:t>
      </w:r>
    </w:p>
    <w:p w14:paraId="38A6E34D" w14:textId="77777777" w:rsidR="00EC48BC" w:rsidRPr="00C4561A" w:rsidRDefault="00EC48BC" w:rsidP="00EC48BC">
      <w:pPr>
        <w:pStyle w:val="ListParagraph"/>
        <w:numPr>
          <w:ilvl w:val="1"/>
          <w:numId w:val="10"/>
        </w:numPr>
        <w:spacing w:after="0" w:line="240" w:lineRule="auto"/>
        <w:rPr>
          <w:strike/>
          <w:color w:val="FF0000"/>
          <w:szCs w:val="20"/>
          <w:lang w:val="en-US"/>
        </w:rPr>
      </w:pPr>
      <w:r w:rsidRPr="00C4561A">
        <w:rPr>
          <w:strike/>
          <w:color w:val="FF0000"/>
          <w:szCs w:val="20"/>
        </w:rPr>
        <w:t>Case 6: Monitoring for UL cancellation indication (if supported) while transmitting in UL</w:t>
      </w:r>
    </w:p>
    <w:p w14:paraId="756ACB60" w14:textId="77777777" w:rsidR="00EC48BC" w:rsidRPr="00C4561A" w:rsidRDefault="00EC48BC" w:rsidP="00EC48BC">
      <w:pPr>
        <w:pStyle w:val="ListParagraph"/>
        <w:numPr>
          <w:ilvl w:val="1"/>
          <w:numId w:val="10"/>
        </w:numPr>
        <w:spacing w:after="0" w:line="240" w:lineRule="auto"/>
        <w:rPr>
          <w:strike/>
          <w:color w:val="FF0000"/>
          <w:szCs w:val="20"/>
        </w:rPr>
      </w:pPr>
      <w:r w:rsidRPr="00C4561A">
        <w:rPr>
          <w:strike/>
          <w:color w:val="FF0000"/>
          <w:szCs w:val="20"/>
        </w:rPr>
        <w:t>Case 7: Collision due to BWP switching (if supported)</w:t>
      </w:r>
    </w:p>
    <w:p w14:paraId="1D0909E1"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8: Dynamic or semi-static DL vs. </w:t>
      </w:r>
      <w:r w:rsidRPr="00C4561A">
        <w:rPr>
          <w:color w:val="FF0000"/>
          <w:szCs w:val="20"/>
        </w:rPr>
        <w:t xml:space="preserve">valid </w:t>
      </w:r>
      <w:r w:rsidRPr="00C4561A">
        <w:rPr>
          <w:szCs w:val="20"/>
        </w:rPr>
        <w:t>RO</w:t>
      </w:r>
    </w:p>
    <w:p w14:paraId="7ECCB4B5" w14:textId="77777777" w:rsidR="00EC48BC" w:rsidRPr="00C4561A" w:rsidRDefault="00EC48BC" w:rsidP="00EC48BC">
      <w:pPr>
        <w:pStyle w:val="ListParagraph"/>
        <w:numPr>
          <w:ilvl w:val="1"/>
          <w:numId w:val="10"/>
        </w:numPr>
        <w:spacing w:after="0" w:line="240" w:lineRule="auto"/>
        <w:rPr>
          <w:szCs w:val="20"/>
        </w:rPr>
      </w:pPr>
      <w:r w:rsidRPr="00C4561A">
        <w:rPr>
          <w:szCs w:val="20"/>
        </w:rPr>
        <w:t>Case 9: Collision due to direction switching</w:t>
      </w:r>
    </w:p>
    <w:p w14:paraId="0E3D77E5" w14:textId="77777777" w:rsidR="00EC48BC" w:rsidRPr="00C4561A" w:rsidRDefault="00EC48BC" w:rsidP="00EC48BC">
      <w:pPr>
        <w:spacing w:after="0"/>
        <w:rPr>
          <w:rFonts w:ascii="Times New Roman" w:hAnsi="Times New Roman"/>
          <w:szCs w:val="20"/>
        </w:rPr>
      </w:pPr>
    </w:p>
    <w:p w14:paraId="672D54A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51153095" w14:textId="77777777" w:rsidR="00EC48BC" w:rsidRPr="00C4561A" w:rsidRDefault="00EC48BC" w:rsidP="00EC48BC">
      <w:pPr>
        <w:spacing w:after="0"/>
        <w:rPr>
          <w:rFonts w:ascii="Times New Roman" w:hAnsi="Times New Roman"/>
          <w:szCs w:val="20"/>
          <w:lang w:eastAsia="ko-KR"/>
        </w:rPr>
      </w:pPr>
      <w:r w:rsidRPr="00C4561A">
        <w:rPr>
          <w:rFonts w:ascii="Times New Roman" w:hAnsi="Times New Roman"/>
          <w:szCs w:val="20"/>
        </w:rPr>
        <w:t>For Case 1 (</w:t>
      </w:r>
      <w:r w:rsidRPr="00C4561A">
        <w:rPr>
          <w:rFonts w:ascii="Times New Roman" w:hAnsi="Times New Roman"/>
          <w:szCs w:val="20"/>
          <w:lang w:eastAsia="zh-CN"/>
        </w:rPr>
        <w:t>dynamically scheduled DL reception vs. semi-statically configured UL transmission</w:t>
      </w:r>
      <w:r w:rsidRPr="00C4561A">
        <w:rPr>
          <w:rFonts w:ascii="Times New Roman" w:hAnsi="Times New Roman"/>
          <w:szCs w:val="20"/>
        </w:rPr>
        <w:t xml:space="preserve">), reuse the existing collision handling principles in Rel-15/16 NR for operation on a single carrier /single cell in unpaired spectrum. </w:t>
      </w:r>
    </w:p>
    <w:p w14:paraId="34F59A86"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whether the timeline is extended to include the RX/TX switching time for HD-FDD</w:t>
      </w:r>
    </w:p>
    <w:p w14:paraId="4D35CAB7"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4: dynamically scheduled DL reception vs. dynamic scheduled UL transmission, reuse the existing collision handling principles in Rel-15/16 NR for operation on a single carrier /single cell in unpaired spectrum</w:t>
      </w:r>
    </w:p>
    <w:p w14:paraId="23AEA5A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lang w:eastAsia="zh-CN"/>
        </w:rPr>
        <w:t>That is, it is considered as an error case if a dynamically scheduled DL reception overlaps with a dynamically scheduled UL transmission</w:t>
      </w:r>
    </w:p>
    <w:p w14:paraId="7E14A81D"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79825B31"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The semi-statically configured DL reception may include PDCCH (excluding ULCI), SPS PDSCH, CSI-RS or PRS. </w:t>
      </w:r>
    </w:p>
    <w:p w14:paraId="18F14DFB"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on PDCCH carrying ULCI, including whether or not it is supported by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(including potential difference between HD vs. FD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w:t>
      </w:r>
    </w:p>
    <w:p w14:paraId="7C494E4D" w14:textId="77777777" w:rsidR="00EC48BC" w:rsidRPr="00C4561A" w:rsidRDefault="00EC48BC" w:rsidP="00EC48BC">
      <w:pPr>
        <w:numPr>
          <w:ilvl w:val="0"/>
          <w:numId w:val="13"/>
        </w:numPr>
        <w:spacing w:after="0"/>
        <w:rPr>
          <w:rFonts w:ascii="Times New Roman" w:eastAsia="Times New Roman" w:hAnsi="Times New Roman"/>
          <w:szCs w:val="20"/>
          <w:lang w:val="en-US" w:eastAsia="ko-KR"/>
        </w:rPr>
      </w:pPr>
      <w:r w:rsidRPr="00C4561A">
        <w:rPr>
          <w:rFonts w:ascii="Times New Roman" w:eastAsia="Times New Roman" w:hAnsi="Times New Roman"/>
          <w:szCs w:val="20"/>
        </w:rPr>
        <w:t>The dynamically scheduled UL transmission may include PUSCH, PUCCH, SRS or PRACH triggered by PDCCH order</w:t>
      </w:r>
    </w:p>
    <w:p w14:paraId="234DE20D" w14:textId="77777777" w:rsidR="00EC48BC" w:rsidRPr="00C4561A" w:rsidRDefault="00EC48BC" w:rsidP="00EC48BC">
      <w:pPr>
        <w:spacing w:after="0"/>
        <w:rPr>
          <w:rFonts w:ascii="Times New Roman" w:hAnsi="Times New Roman"/>
          <w:szCs w:val="20"/>
          <w:highlight w:val="green"/>
        </w:rPr>
      </w:pPr>
    </w:p>
    <w:p w14:paraId="7DE5CCC8"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116099B4"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rPr>
        <w:t>For Case 3, s</w:t>
      </w:r>
      <w:r w:rsidRPr="00C4561A">
        <w:rPr>
          <w:rFonts w:ascii="Times New Roman" w:hAnsi="Times New Roman"/>
          <w:szCs w:val="20"/>
          <w:lang w:eastAsia="ja-JP"/>
        </w:rPr>
        <w:t>emi-statically configured DL reception vs. semi-statically configured UL transmission</w:t>
      </w:r>
    </w:p>
    <w:p w14:paraId="41F5367A"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transmission from the UE in the set of symbols of the slot and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reception in the set of symbols of the slot </w:t>
      </w:r>
    </w:p>
    <w:p w14:paraId="7737C6FA" w14:textId="77777777" w:rsidR="00EC48BC" w:rsidRPr="00C4561A" w:rsidRDefault="00EC48BC" w:rsidP="00EC48BC">
      <w:pPr>
        <w:numPr>
          <w:ilvl w:val="0"/>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reception in the set of symbols of the slot </w:t>
      </w:r>
    </w:p>
    <w:p w14:paraId="31D94ACD"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reception in the set of symbols of the slot </w:t>
      </w:r>
    </w:p>
    <w:p w14:paraId="7817563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on cell-specifically configured DL reception vs. cell-specifically configured UL transmission</w:t>
      </w:r>
    </w:p>
    <w:p w14:paraId="325266B9"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whether or not there are conditions that need to be considered</w:t>
      </w:r>
    </w:p>
    <w:p w14:paraId="1E3BA7A4" w14:textId="77777777" w:rsidR="00EC48BC" w:rsidRPr="00C4561A" w:rsidRDefault="00EC48BC" w:rsidP="00EC48BC">
      <w:pPr>
        <w:spacing w:after="0"/>
        <w:rPr>
          <w:rFonts w:ascii="Times New Roman" w:eastAsia="Calibri" w:hAnsi="Times New Roman"/>
          <w:szCs w:val="20"/>
        </w:rPr>
      </w:pPr>
    </w:p>
    <w:p w14:paraId="719B0FA6" w14:textId="77777777" w:rsidR="00EC48BC" w:rsidRPr="00C4561A" w:rsidRDefault="00EC48BC" w:rsidP="00EC48BC">
      <w:pPr>
        <w:pStyle w:val="ListParagraph"/>
        <w:spacing w:after="0" w:line="240" w:lineRule="auto"/>
        <w:ind w:left="0"/>
        <w:rPr>
          <w:szCs w:val="20"/>
        </w:rPr>
      </w:pPr>
      <w:r w:rsidRPr="00C4561A">
        <w:rPr>
          <w:b/>
          <w:bCs/>
          <w:szCs w:val="20"/>
          <w:highlight w:val="darkYellow"/>
        </w:rPr>
        <w:lastRenderedPageBreak/>
        <w:t>Working assumption</w:t>
      </w:r>
      <w:r w:rsidRPr="00C4561A">
        <w:rPr>
          <w:szCs w:val="20"/>
        </w:rPr>
        <w:t xml:space="preserve">: For HD-FDD, no additional UE </w:t>
      </w:r>
      <w:proofErr w:type="spellStart"/>
      <w:r w:rsidRPr="00C4561A">
        <w:rPr>
          <w:szCs w:val="20"/>
        </w:rPr>
        <w:t>behavior</w:t>
      </w:r>
      <w:proofErr w:type="spellEnd"/>
      <w:r w:rsidRPr="00C4561A">
        <w:rPr>
          <w:szCs w:val="20"/>
        </w:rPr>
        <w:t xml:space="preserve"> for switching position determination is specified as compared to the existing specification. </w:t>
      </w:r>
    </w:p>
    <w:p w14:paraId="64B441AC" w14:textId="77777777" w:rsidR="00EC48BC" w:rsidRPr="00C4561A" w:rsidRDefault="00EC48BC" w:rsidP="00EC48BC">
      <w:pPr>
        <w:pStyle w:val="ListParagraph"/>
        <w:spacing w:after="0" w:line="240" w:lineRule="auto"/>
        <w:ind w:left="0"/>
        <w:rPr>
          <w:szCs w:val="20"/>
        </w:rPr>
      </w:pPr>
      <w:r w:rsidRPr="00C4561A">
        <w:rPr>
          <w:b/>
          <w:bCs/>
          <w:szCs w:val="20"/>
        </w:rPr>
        <w:t>Conclusion</w:t>
      </w:r>
      <w:r w:rsidRPr="00C4561A">
        <w:rPr>
          <w:szCs w:val="20"/>
        </w:rPr>
        <w:t xml:space="preserve">: </w:t>
      </w:r>
      <w:r w:rsidRPr="00C4561A">
        <w:rPr>
          <w:color w:val="000000"/>
          <w:szCs w:val="20"/>
        </w:rPr>
        <w:t xml:space="preserve">Enhancement for potential </w:t>
      </w:r>
      <w:r w:rsidRPr="00C4561A">
        <w:rPr>
          <w:color w:val="FF0000"/>
          <w:szCs w:val="20"/>
        </w:rPr>
        <w:t>UL and DL</w:t>
      </w:r>
      <w:r w:rsidRPr="00C4561A">
        <w:rPr>
          <w:color w:val="000000"/>
          <w:szCs w:val="20"/>
        </w:rPr>
        <w:t xml:space="preserve"> collision handling due to TA misalignment is not considered for </w:t>
      </w:r>
      <w:r w:rsidRPr="00C4561A">
        <w:rPr>
          <w:color w:val="FF0000"/>
          <w:szCs w:val="20"/>
        </w:rPr>
        <w:t>Type-A</w:t>
      </w:r>
      <w:r w:rsidRPr="00C4561A">
        <w:rPr>
          <w:color w:val="000000"/>
          <w:szCs w:val="20"/>
        </w:rPr>
        <w:t xml:space="preserve"> HD-FDD </w:t>
      </w:r>
      <w:r w:rsidRPr="00C4561A">
        <w:rPr>
          <w:color w:val="FF0000"/>
          <w:szCs w:val="20"/>
        </w:rPr>
        <w:t>operation of</w:t>
      </w:r>
      <w:r w:rsidRPr="00C4561A">
        <w:rPr>
          <w:color w:val="000000"/>
          <w:szCs w:val="20"/>
        </w:rPr>
        <w:t xml:space="preserve"> </w:t>
      </w:r>
      <w:proofErr w:type="spellStart"/>
      <w:r w:rsidRPr="00C4561A">
        <w:rPr>
          <w:color w:val="000000"/>
          <w:szCs w:val="20"/>
        </w:rPr>
        <w:t>RedCap</w:t>
      </w:r>
      <w:proofErr w:type="spellEnd"/>
      <w:r w:rsidRPr="00C4561A">
        <w:rPr>
          <w:color w:val="000000"/>
          <w:szCs w:val="20"/>
        </w:rPr>
        <w:t xml:space="preserve"> UEs</w:t>
      </w:r>
      <w:r w:rsidRPr="00C4561A">
        <w:rPr>
          <w:szCs w:val="20"/>
        </w:rPr>
        <w:t xml:space="preserve"> </w:t>
      </w:r>
    </w:p>
    <w:p w14:paraId="724852C0" w14:textId="77777777" w:rsidR="00EC48BC" w:rsidRPr="00C4561A" w:rsidRDefault="00EC48BC" w:rsidP="00EC48BC">
      <w:pPr>
        <w:spacing w:after="0"/>
        <w:rPr>
          <w:rFonts w:ascii="Times New Roman" w:hAnsi="Times New Roman"/>
          <w:b/>
          <w:bCs/>
          <w:szCs w:val="20"/>
          <w:highlight w:val="yellow"/>
        </w:rPr>
      </w:pPr>
    </w:p>
    <w:p w14:paraId="5B9B85D6"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darkYellow"/>
        </w:rPr>
        <w:t xml:space="preserve">Working Assumption: </w:t>
      </w:r>
      <w:r w:rsidRPr="00C4561A">
        <w:rPr>
          <w:rFonts w:ascii="Times New Roman" w:hAnsi="Times New Roman"/>
          <w:szCs w:val="20"/>
        </w:rPr>
        <w:t>For HD-FDD, reuse the same principle as Rel-15/16 UE not capable of full-duplex communication</w:t>
      </w:r>
    </w:p>
    <w:p w14:paraId="786A46C5"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A HD-FDD UE is not expected to transmit in the uplink earlier than [</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RX-TX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received downlink symbol in the same cell</w:t>
      </w:r>
    </w:p>
    <w:p w14:paraId="2029E037"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 xml:space="preserve">A HD-FDD UE is not expected to receive in the downlink earlier </w:t>
      </w:r>
      <w:proofErr w:type="gramStart"/>
      <w:r w:rsidRPr="00C4561A">
        <w:rPr>
          <w:rFonts w:ascii="Times New Roman" w:eastAsia="Times New Roman" w:hAnsi="Times New Roman"/>
          <w:color w:val="000000"/>
          <w:szCs w:val="20"/>
        </w:rPr>
        <w:t>than[</w:t>
      </w:r>
      <w:proofErr w:type="gramEnd"/>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TX-RX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transmitted uplink symbol in the same cell</w:t>
      </w:r>
    </w:p>
    <w:p w14:paraId="018B6025"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szCs w:val="20"/>
          <w:lang w:eastAsia="ko-KR"/>
        </w:rPr>
        <w:t>FFS N</w:t>
      </w:r>
      <w:r w:rsidRPr="00C4561A">
        <w:rPr>
          <w:rFonts w:ascii="Times New Roman" w:eastAsia="Times New Roman" w:hAnsi="Times New Roman"/>
          <w:szCs w:val="20"/>
          <w:vertAlign w:val="subscript"/>
          <w:lang w:eastAsia="ko-KR"/>
        </w:rPr>
        <w:t xml:space="preserve">TX-RX </w:t>
      </w:r>
      <w:r w:rsidRPr="00C4561A">
        <w:rPr>
          <w:rFonts w:ascii="Times New Roman" w:eastAsia="Times New Roman" w:hAnsi="Times New Roman"/>
          <w:szCs w:val="20"/>
          <w:lang w:eastAsia="ko-KR"/>
        </w:rPr>
        <w:t>and N</w:t>
      </w:r>
      <w:r w:rsidRPr="00C4561A">
        <w:rPr>
          <w:rFonts w:ascii="Times New Roman" w:eastAsia="Times New Roman" w:hAnsi="Times New Roman"/>
          <w:szCs w:val="20"/>
          <w:vertAlign w:val="subscript"/>
          <w:lang w:eastAsia="ko-KR"/>
        </w:rPr>
        <w:t>RX-TX</w:t>
      </w:r>
    </w:p>
    <w:p w14:paraId="5AF42DD4"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szCs w:val="20"/>
        </w:rPr>
        <w:t>FFS: how it jointly</w:t>
      </w:r>
      <w:r w:rsidRPr="00C4561A">
        <w:rPr>
          <w:rFonts w:ascii="Times New Roman" w:eastAsia="Times New Roman" w:hAnsi="Times New Roman"/>
          <w:szCs w:val="20"/>
          <w:lang w:eastAsia="ko-KR"/>
        </w:rPr>
        <w:t xml:space="preserve"> works with the agreement for other collision cases</w:t>
      </w:r>
      <w:r w:rsidRPr="00C4561A">
        <w:rPr>
          <w:rFonts w:ascii="Times New Roman" w:eastAsia="Times New Roman" w:hAnsi="Times New Roman"/>
          <w:szCs w:val="20"/>
        </w:rPr>
        <w:t xml:space="preserve"> </w:t>
      </w:r>
    </w:p>
    <w:p w14:paraId="648EF54E" w14:textId="77777777" w:rsidR="00EC48BC" w:rsidRPr="00C4561A" w:rsidRDefault="00EC48BC" w:rsidP="00EC48BC">
      <w:pPr>
        <w:spacing w:after="0"/>
        <w:rPr>
          <w:rFonts w:ascii="Times New Roman" w:eastAsia="Calibri" w:hAnsi="Times New Roman"/>
          <w:szCs w:val="20"/>
        </w:rPr>
      </w:pPr>
    </w:p>
    <w:p w14:paraId="5B65AE17" w14:textId="77777777" w:rsidR="00EC48BC" w:rsidRPr="00C4561A" w:rsidRDefault="00EC48BC" w:rsidP="00EC48BC">
      <w:pPr>
        <w:spacing w:after="0"/>
        <w:rPr>
          <w:rFonts w:ascii="Times New Roman" w:hAnsi="Times New Roman"/>
          <w:b/>
          <w:bCs/>
          <w:szCs w:val="20"/>
          <w:highlight w:val="darkYellow"/>
        </w:rPr>
      </w:pPr>
      <w:r w:rsidRPr="00C4561A">
        <w:rPr>
          <w:rFonts w:ascii="Times New Roman" w:hAnsi="Times New Roman"/>
          <w:b/>
          <w:bCs/>
          <w:szCs w:val="20"/>
          <w:highlight w:val="darkYellow"/>
        </w:rPr>
        <w:t>Working assumption:</w:t>
      </w:r>
    </w:p>
    <w:p w14:paraId="66D492C0"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hAnsi="Times New Roman"/>
          <w:szCs w:val="20"/>
        </w:rPr>
        <w:t>If a dynamically scheduled UL transmission overlaps with an SSB, down-select one of the following options:</w:t>
      </w:r>
    </w:p>
    <w:p w14:paraId="040ECD42"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szCs w:val="20"/>
        </w:rPr>
        <w:t>Option 1: Follow the handling of case 2 that dynamic UL is prioritized over SSB</w:t>
      </w:r>
    </w:p>
    <w:p w14:paraId="46E519F8" w14:textId="77777777" w:rsidR="00EC48BC" w:rsidRPr="00C4561A" w:rsidRDefault="00EC48BC" w:rsidP="00EC48BC">
      <w:pPr>
        <w:numPr>
          <w:ilvl w:val="1"/>
          <w:numId w:val="13"/>
        </w:numPr>
        <w:spacing w:after="0"/>
        <w:contextualSpacing/>
        <w:rPr>
          <w:rFonts w:ascii="Times New Roman" w:hAnsi="Times New Roman"/>
          <w:szCs w:val="20"/>
        </w:rPr>
      </w:pPr>
      <w:r w:rsidRPr="00C4561A">
        <w:rPr>
          <w:rFonts w:ascii="Times New Roman" w:hAnsi="Times New Roman"/>
          <w:szCs w:val="20"/>
        </w:rPr>
        <w:t xml:space="preserve">Option 2: Reuse the existing collision handling principles of Rel-15/16 for NR TDD that SSB is prioritized over dynamic UL </w:t>
      </w:r>
    </w:p>
    <w:p w14:paraId="5E221363" w14:textId="77777777" w:rsidR="00EC48BC" w:rsidRPr="00C4561A" w:rsidRDefault="00EC48BC" w:rsidP="00EC48BC">
      <w:pPr>
        <w:numPr>
          <w:ilvl w:val="1"/>
          <w:numId w:val="13"/>
        </w:numPr>
        <w:spacing w:after="0"/>
        <w:contextualSpacing/>
        <w:rPr>
          <w:rFonts w:ascii="Times New Roman" w:hAnsi="Times New Roman"/>
          <w:szCs w:val="20"/>
          <w:lang w:val="en-US"/>
        </w:rPr>
      </w:pPr>
      <w:r w:rsidRPr="00C4561A">
        <w:rPr>
          <w:rFonts w:ascii="Times New Roman" w:hAnsi="Times New Roman"/>
          <w:szCs w:val="20"/>
        </w:rPr>
        <w:t xml:space="preserve">Option 3: Leave </w:t>
      </w:r>
      <w:proofErr w:type="gramStart"/>
      <w:r w:rsidRPr="00C4561A">
        <w:rPr>
          <w:rFonts w:ascii="Times New Roman" w:hAnsi="Times New Roman"/>
          <w:szCs w:val="20"/>
        </w:rPr>
        <w:t>to</w:t>
      </w:r>
      <w:proofErr w:type="gramEnd"/>
      <w:r w:rsidRPr="00C4561A">
        <w:rPr>
          <w:rFonts w:ascii="Times New Roman" w:hAnsi="Times New Roman"/>
          <w:szCs w:val="20"/>
        </w:rPr>
        <w:t xml:space="preserve">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5C4EA411"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4FF8F79E" w14:textId="77777777" w:rsidR="00EC48BC" w:rsidRPr="00C4561A" w:rsidRDefault="00EC48BC" w:rsidP="00EC48BC">
      <w:pPr>
        <w:numPr>
          <w:ilvl w:val="0"/>
          <w:numId w:val="13"/>
        </w:numPr>
        <w:spacing w:after="0"/>
        <w:contextualSpacing/>
        <w:rPr>
          <w:rFonts w:ascii="Times New Roman" w:hAnsi="Times New Roman"/>
          <w:szCs w:val="20"/>
          <w:lang w:eastAsia="ko-KR"/>
        </w:rPr>
      </w:pPr>
      <w:r w:rsidRPr="00C4561A">
        <w:rPr>
          <w:rFonts w:ascii="Times New Roman" w:hAnsi="Times New Roman"/>
          <w:szCs w:val="20"/>
        </w:rPr>
        <w:t xml:space="preserve">If a semi-static configured UL transmission overlaps with an SSB, down-select </w:t>
      </w:r>
      <w:r w:rsidRPr="00C4561A">
        <w:rPr>
          <w:rFonts w:ascii="Times New Roman" w:hAnsi="Times New Roman"/>
          <w:strike/>
          <w:color w:val="FF0000"/>
          <w:szCs w:val="20"/>
        </w:rPr>
        <w:t>one of</w:t>
      </w:r>
      <w:r w:rsidRPr="00C4561A">
        <w:rPr>
          <w:rFonts w:ascii="Times New Roman" w:hAnsi="Times New Roman"/>
          <w:color w:val="FF0000"/>
          <w:szCs w:val="20"/>
        </w:rPr>
        <w:t xml:space="preserve"> from </w:t>
      </w:r>
      <w:r w:rsidRPr="00C4561A">
        <w:rPr>
          <w:rFonts w:ascii="Times New Roman" w:hAnsi="Times New Roman"/>
          <w:szCs w:val="20"/>
        </w:rPr>
        <w:t>the following options</w:t>
      </w:r>
    </w:p>
    <w:p w14:paraId="1D404144"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szCs w:val="20"/>
        </w:rPr>
        <w:t xml:space="preserve">Option 1: Up to </w:t>
      </w:r>
      <w:proofErr w:type="spellStart"/>
      <w:r w:rsidRPr="00C4561A">
        <w:rPr>
          <w:rFonts w:ascii="Times New Roman" w:hAnsi="Times New Roman"/>
          <w:szCs w:val="20"/>
        </w:rPr>
        <w:t>gNB</w:t>
      </w:r>
      <w:proofErr w:type="spellEnd"/>
      <w:r w:rsidRPr="00C4561A">
        <w:rPr>
          <w:rFonts w:ascii="Times New Roman" w:hAnsi="Times New Roman"/>
          <w:szCs w:val="20"/>
        </w:rPr>
        <w:t xml:space="preserve"> configuration to avoid such collision and if it happens it is an error case</w:t>
      </w:r>
    </w:p>
    <w:p w14:paraId="45149183" w14:textId="77777777" w:rsidR="00EC48BC" w:rsidRPr="00C4561A" w:rsidRDefault="00EC48BC" w:rsidP="00EC48BC">
      <w:pPr>
        <w:numPr>
          <w:ilvl w:val="1"/>
          <w:numId w:val="13"/>
        </w:numPr>
        <w:spacing w:after="0"/>
        <w:contextualSpacing/>
        <w:rPr>
          <w:rFonts w:ascii="Times New Roman" w:hAnsi="Times New Roman"/>
          <w:szCs w:val="20"/>
        </w:rPr>
      </w:pPr>
      <w:r w:rsidRPr="00C4561A">
        <w:rPr>
          <w:rFonts w:ascii="Times New Roman" w:hAnsi="Times New Roman"/>
          <w:szCs w:val="20"/>
        </w:rPr>
        <w:t>Option 2: Reuse the existing collision handling principles of Rel-15/16 for NR TDD that SSB is prioritized over semi-static UL</w:t>
      </w:r>
    </w:p>
    <w:p w14:paraId="411F3731" w14:textId="77777777" w:rsidR="00EC48BC" w:rsidRPr="00C4561A" w:rsidRDefault="00EC48BC" w:rsidP="00EC48BC">
      <w:pPr>
        <w:numPr>
          <w:ilvl w:val="1"/>
          <w:numId w:val="13"/>
        </w:numPr>
        <w:spacing w:after="0"/>
        <w:contextualSpacing/>
        <w:rPr>
          <w:rFonts w:ascii="Times New Roman" w:hAnsi="Times New Roman"/>
          <w:szCs w:val="20"/>
          <w:lang w:val="en-US" w:eastAsia="ko-KR"/>
        </w:rPr>
      </w:pPr>
      <w:r w:rsidRPr="00C4561A">
        <w:rPr>
          <w:rFonts w:ascii="Times New Roman" w:hAnsi="Times New Roman"/>
          <w:szCs w:val="20"/>
        </w:rPr>
        <w:t xml:space="preserve">Option 3: Leave </w:t>
      </w:r>
      <w:proofErr w:type="gramStart"/>
      <w:r w:rsidRPr="00C4561A">
        <w:rPr>
          <w:rFonts w:ascii="Times New Roman" w:hAnsi="Times New Roman"/>
          <w:szCs w:val="20"/>
        </w:rPr>
        <w:t>to</w:t>
      </w:r>
      <w:proofErr w:type="gramEnd"/>
      <w:r w:rsidRPr="00C4561A">
        <w:rPr>
          <w:rFonts w:ascii="Times New Roman" w:hAnsi="Times New Roman"/>
          <w:szCs w:val="20"/>
        </w:rPr>
        <w:t xml:space="preserve">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65951C27"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2465FDB4" w14:textId="77777777" w:rsidR="00EC48BC" w:rsidRPr="00C4561A" w:rsidRDefault="00EC48BC" w:rsidP="00EC48BC">
      <w:pPr>
        <w:numPr>
          <w:ilvl w:val="0"/>
          <w:numId w:val="13"/>
        </w:numPr>
        <w:spacing w:after="0"/>
        <w:contextualSpacing/>
        <w:rPr>
          <w:rFonts w:ascii="Times New Roman" w:hAnsi="Times New Roman"/>
          <w:szCs w:val="20"/>
          <w:lang w:eastAsia="ko-KR"/>
        </w:rPr>
      </w:pPr>
      <w:r w:rsidRPr="00C4561A">
        <w:rPr>
          <w:rFonts w:ascii="Times New Roman" w:hAnsi="Times New Roman"/>
          <w:szCs w:val="20"/>
        </w:rPr>
        <w:t>FFS: whether/how to account for Tx/Rx switching time before and after the set of SSB symbols</w:t>
      </w:r>
    </w:p>
    <w:p w14:paraId="77C2ADB1"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hAnsi="Times New Roman"/>
          <w:szCs w:val="20"/>
        </w:rPr>
        <w:t>FFS: whether or not the semi-static configured UL transmission includes a valid RO</w:t>
      </w:r>
    </w:p>
    <w:p w14:paraId="028E4E33" w14:textId="77777777" w:rsidR="00EC48BC" w:rsidRPr="00C4561A" w:rsidRDefault="00EC48BC" w:rsidP="00EC48BC">
      <w:pPr>
        <w:spacing w:after="0"/>
        <w:contextualSpacing/>
        <w:rPr>
          <w:rFonts w:ascii="Times New Roman" w:hAnsi="Times New Roman"/>
          <w:szCs w:val="20"/>
        </w:rPr>
      </w:pPr>
    </w:p>
    <w:p w14:paraId="285AA769"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8D5396B"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For Case 2 </w:t>
      </w:r>
      <w:r w:rsidRPr="00C4561A">
        <w:rPr>
          <w:rFonts w:ascii="Times New Roman" w:eastAsia="Times New Roman" w:hAnsi="Times New Roman"/>
          <w:szCs w:val="20"/>
          <w:lang w:eastAsia="zh-CN"/>
        </w:rPr>
        <w:t>(semi-statically configured DL reception vs. dynamically scheduled UL transmission)</w:t>
      </w:r>
      <w:r w:rsidRPr="00C4561A">
        <w:rPr>
          <w:rFonts w:ascii="Times New Roman" w:eastAsia="Times New Roman" w:hAnsi="Times New Roman"/>
          <w:szCs w:val="20"/>
        </w:rPr>
        <w:t xml:space="preserve">, a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 is not required to monitor ULCI</w:t>
      </w:r>
    </w:p>
    <w:p w14:paraId="67089948"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No special handling on the priority rule for PDCCH carrying ULCI</w:t>
      </w:r>
    </w:p>
    <w:p w14:paraId="4FED5013" w14:textId="77777777" w:rsidR="00EC48BC" w:rsidRPr="00C4561A" w:rsidRDefault="00EC48BC" w:rsidP="00EC48BC">
      <w:pPr>
        <w:spacing w:after="0"/>
        <w:rPr>
          <w:rFonts w:ascii="Times New Roman" w:hAnsi="Times New Roman"/>
          <w:szCs w:val="20"/>
          <w:lang w:eastAsia="x-none"/>
        </w:rPr>
      </w:pPr>
    </w:p>
    <w:p w14:paraId="5E25B87A" w14:textId="77777777" w:rsidR="00EC48BC" w:rsidRPr="00C4561A" w:rsidRDefault="00EC48BC" w:rsidP="00EC48BC">
      <w:pPr>
        <w:spacing w:after="0"/>
        <w:rPr>
          <w:rFonts w:ascii="Times New Roman" w:hAnsi="Times New Roman"/>
          <w:szCs w:val="20"/>
          <w:u w:val="single"/>
          <w:lang w:val="en-US"/>
        </w:rPr>
      </w:pPr>
      <w:r w:rsidRPr="00C4561A">
        <w:rPr>
          <w:rFonts w:ascii="Times New Roman" w:hAnsi="Times New Roman"/>
          <w:b/>
          <w:bCs/>
          <w:szCs w:val="20"/>
          <w:u w:val="single"/>
        </w:rPr>
        <w:t>Conclusion:</w:t>
      </w:r>
    </w:p>
    <w:p w14:paraId="6822F669"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No consensus of specification support of semi-static UL/DL pattern to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 Rel-17.</w:t>
      </w:r>
    </w:p>
    <w:p w14:paraId="20540F09" w14:textId="77777777" w:rsidR="00EC48BC" w:rsidRPr="00C4561A" w:rsidRDefault="00EC48BC" w:rsidP="00EC48BC">
      <w:pPr>
        <w:spacing w:after="0"/>
        <w:rPr>
          <w:rFonts w:ascii="Times New Roman" w:hAnsi="Times New Roman"/>
          <w:szCs w:val="20"/>
          <w:highlight w:val="green"/>
        </w:rPr>
      </w:pPr>
    </w:p>
    <w:p w14:paraId="53D18D88"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292F7C44"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PDCCH in Type 0/0A/1/2 CSS set, down-select from the following options</w:t>
      </w:r>
    </w:p>
    <w:p w14:paraId="1DBEF8B9"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PDCCH</w:t>
      </w:r>
    </w:p>
    <w:p w14:paraId="425897A4"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PDCCH or transmit the PRACH on the valid RO</w:t>
      </w:r>
    </w:p>
    <w:p w14:paraId="5BBE3E8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3: If configured PDCCH is in a Type-2 CSS set, then PDCCH is prioritized; </w:t>
      </w:r>
      <w:proofErr w:type="gramStart"/>
      <w:r w:rsidRPr="00C4561A">
        <w:rPr>
          <w:rFonts w:ascii="Times New Roman" w:eastAsia="Times New Roman" w:hAnsi="Times New Roman"/>
          <w:szCs w:val="20"/>
        </w:rPr>
        <w:t>otherwise</w:t>
      </w:r>
      <w:proofErr w:type="gramEnd"/>
      <w:r w:rsidRPr="00C4561A">
        <w:rPr>
          <w:rFonts w:ascii="Times New Roman" w:eastAsia="Times New Roman" w:hAnsi="Times New Roman"/>
          <w:szCs w:val="20"/>
        </w:rPr>
        <w:t xml:space="preserve"> the valid RO is prioritized</w:t>
      </w:r>
    </w:p>
    <w:p w14:paraId="2C71939E"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4: Configured PDCCH is prioritized over valid RO</w:t>
      </w:r>
    </w:p>
    <w:p w14:paraId="1C38CE52"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5: Configured by network,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via a priority indicator</w:t>
      </w:r>
    </w:p>
    <w:p w14:paraId="4A4FE2ED"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PDCCH in CSS set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75C16E58"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FFS whether a valid RO follows TDD’s or FDD’s definition, and if so, the corresponding impact</w:t>
      </w:r>
    </w:p>
    <w:p w14:paraId="18B3146A"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2922F675" w14:textId="77777777" w:rsidR="00EC48BC" w:rsidRPr="00C4561A" w:rsidRDefault="00EC48BC" w:rsidP="00EC48BC">
      <w:pPr>
        <w:spacing w:after="0"/>
        <w:rPr>
          <w:rFonts w:ascii="Times New Roman" w:hAnsi="Times New Roman"/>
          <w:szCs w:val="20"/>
          <w:lang w:eastAsia="x-none"/>
        </w:rPr>
      </w:pPr>
    </w:p>
    <w:p w14:paraId="3D55B913"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1CA9EE3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UE-dedicated configured DL reception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PDCCH in USS, SPS PDSCH, CSI-RS or DL PRS), down-select from the following options</w:t>
      </w:r>
    </w:p>
    <w:p w14:paraId="3E236A93"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lastRenderedPageBreak/>
        <w:t>Option 1: Reuse the existing collision handling principles of Rel-15/16 for NR TDD that valid RO is prioritized over configured DL</w:t>
      </w:r>
    </w:p>
    <w:p w14:paraId="6FBC59A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DL or transmit the PRACH on the valid RO</w:t>
      </w:r>
    </w:p>
    <w:p w14:paraId="27C823C0"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 xml:space="preserve">Option 5: Configured by network,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via a priority indicator</w:t>
      </w:r>
    </w:p>
    <w:p w14:paraId="44104CB3" w14:textId="77777777" w:rsidR="00EC48BC" w:rsidRPr="00C4561A" w:rsidRDefault="00EC48BC" w:rsidP="00EC48BC">
      <w:pPr>
        <w:numPr>
          <w:ilvl w:val="1"/>
          <w:numId w:val="13"/>
        </w:numPr>
        <w:spacing w:after="0"/>
        <w:rPr>
          <w:rFonts w:ascii="Times New Roman" w:eastAsia="Times New Roman" w:hAnsi="Times New Roman"/>
          <w:color w:val="FF0000"/>
          <w:szCs w:val="20"/>
        </w:rPr>
      </w:pPr>
      <w:r w:rsidRPr="00C4561A">
        <w:rPr>
          <w:rFonts w:ascii="Times New Roman" w:eastAsia="Times New Roman" w:hAnsi="Times New Roman"/>
          <w:color w:val="FF0000"/>
          <w:szCs w:val="20"/>
        </w:rPr>
        <w:t>Other options are not precluded.</w:t>
      </w:r>
    </w:p>
    <w:p w14:paraId="405B4199"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configured DL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07F06ADE"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2D4089C9" w14:textId="77777777" w:rsidR="00EC48BC" w:rsidRPr="00C4561A" w:rsidRDefault="00EC48BC" w:rsidP="00EC48BC">
      <w:pPr>
        <w:spacing w:after="0"/>
        <w:rPr>
          <w:rFonts w:ascii="Times New Roman" w:eastAsia="Calibri" w:hAnsi="Times New Roman"/>
          <w:szCs w:val="20"/>
        </w:rPr>
      </w:pPr>
    </w:p>
    <w:p w14:paraId="1FF2B44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CFA8326"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dynamically scheduled DL reception, down-select from the following options</w:t>
      </w:r>
    </w:p>
    <w:p w14:paraId="7186189A"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for operation on a single carrier /single cell in unpaired spectrum</w:t>
      </w:r>
    </w:p>
    <w:p w14:paraId="406AB6F1"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DL or transmit the PRACH on a valid RO</w:t>
      </w:r>
    </w:p>
    <w:p w14:paraId="58F92413"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3: Follow the handling of Case 1 </w:t>
      </w:r>
      <w:r w:rsidRPr="00C4561A">
        <w:rPr>
          <w:rFonts w:ascii="Times New Roman" w:eastAsia="Times New Roman" w:hAnsi="Times New Roman"/>
          <w:strike/>
          <w:color w:val="FF0000"/>
          <w:szCs w:val="20"/>
        </w:rPr>
        <w:t xml:space="preserve">to cancel PRACH based on a timeline </w:t>
      </w:r>
      <w:r w:rsidRPr="00C4561A">
        <w:rPr>
          <w:rFonts w:ascii="Times New Roman" w:eastAsia="Times New Roman" w:hAnsi="Times New Roman"/>
          <w:szCs w:val="20"/>
        </w:rPr>
        <w:t>that when the cancellation timeline is satisfied, the UE cancels the PRACH transmission and receives the DL signal/channels on the symbols overlapping with PRACH occasion (Interpretation 2 in R1-2103809)</w:t>
      </w:r>
    </w:p>
    <w:p w14:paraId="68E9D5A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4: Valid RO is prioritized over dynamic DL that UE performs PRACH transmission and does not perform the DL receptions (Interpretation 3 in R1-2103809)</w:t>
      </w:r>
    </w:p>
    <w:p w14:paraId="6DB63EF5"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5: When the cancellation timeline is satisfied, the UE neither performs transmission nor receives any DL signal/channels on the symbols overlapping with PRACH occasion (Interpretation 1 in R1-2103809)</w:t>
      </w:r>
    </w:p>
    <w:p w14:paraId="039A2E4D"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dynamic DL reception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4CEEE5A9"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03ED6C40" w14:textId="77777777" w:rsidR="00EC48BC" w:rsidRPr="00C4561A" w:rsidRDefault="00EC48BC" w:rsidP="00EC48BC">
      <w:pPr>
        <w:spacing w:after="0"/>
        <w:rPr>
          <w:rFonts w:ascii="Times New Roman" w:hAnsi="Times New Roman"/>
          <w:szCs w:val="20"/>
        </w:rPr>
      </w:pPr>
    </w:p>
    <w:p w14:paraId="465E7D49" w14:textId="77777777" w:rsidR="00EC48BC" w:rsidRPr="00C4561A" w:rsidRDefault="00EC48BC" w:rsidP="00EC48BC">
      <w:pPr>
        <w:spacing w:after="0"/>
        <w:rPr>
          <w:rFonts w:ascii="Times New Roman" w:hAnsi="Times New Roman"/>
          <w:b/>
          <w:bCs/>
          <w:szCs w:val="20"/>
          <w:highlight w:val="green"/>
        </w:rPr>
      </w:pPr>
      <w:r w:rsidRPr="00C4561A">
        <w:rPr>
          <w:rFonts w:ascii="Times New Roman" w:hAnsi="Times New Roman"/>
          <w:b/>
          <w:szCs w:val="20"/>
          <w:highlight w:val="green"/>
        </w:rPr>
        <w:t>Agreement</w:t>
      </w:r>
      <w:r w:rsidRPr="00C4561A">
        <w:rPr>
          <w:rFonts w:ascii="Times New Roman" w:hAnsi="Times New Roman"/>
          <w:b/>
          <w:bCs/>
          <w:szCs w:val="20"/>
          <w:highlight w:val="green"/>
        </w:rPr>
        <w:t xml:space="preserve">: </w:t>
      </w:r>
    </w:p>
    <w:p w14:paraId="31F92F8A" w14:textId="77777777" w:rsidR="00EC48BC" w:rsidRPr="00C4561A" w:rsidRDefault="00EC48BC" w:rsidP="00EC48BC">
      <w:pPr>
        <w:pStyle w:val="ListParagraph"/>
        <w:numPr>
          <w:ilvl w:val="0"/>
          <w:numId w:val="15"/>
        </w:numPr>
        <w:spacing w:after="0" w:line="240" w:lineRule="auto"/>
        <w:rPr>
          <w:szCs w:val="20"/>
        </w:rPr>
      </w:pPr>
      <w:r w:rsidRPr="00C4561A">
        <w:rPr>
          <w:szCs w:val="20"/>
        </w:rPr>
        <w:t>For Case 5 of SSB overlaps with in configured UL transmission, re-use the existing collision handling principles of Rel-15/16 for NR TDD that SSB is prioritized over configured UL transmission</w:t>
      </w:r>
    </w:p>
    <w:p w14:paraId="3FA188B1" w14:textId="77777777" w:rsidR="00EC48BC" w:rsidRPr="00C4561A" w:rsidRDefault="00EC48BC" w:rsidP="00EC48BC">
      <w:pPr>
        <w:pStyle w:val="ListParagraph"/>
        <w:numPr>
          <w:ilvl w:val="1"/>
          <w:numId w:val="15"/>
        </w:numPr>
        <w:spacing w:after="0" w:line="240" w:lineRule="auto"/>
        <w:rPr>
          <w:szCs w:val="20"/>
          <w:lang w:eastAsia="zh-CN"/>
        </w:rPr>
      </w:pPr>
      <w:r w:rsidRPr="00C4561A">
        <w:rPr>
          <w:szCs w:val="20"/>
          <w:lang w:eastAsia="zh-CN"/>
        </w:rPr>
        <w:t>The configured UL transmission includes CG-PUSCH, or SRS</w:t>
      </w:r>
    </w:p>
    <w:p w14:paraId="3305B3AF" w14:textId="77777777" w:rsidR="00EC48BC" w:rsidRPr="00C4561A" w:rsidRDefault="00EC48BC" w:rsidP="00EC48BC">
      <w:pPr>
        <w:pStyle w:val="ListParagraph"/>
        <w:numPr>
          <w:ilvl w:val="1"/>
          <w:numId w:val="15"/>
        </w:numPr>
        <w:spacing w:after="0" w:line="240" w:lineRule="auto"/>
        <w:rPr>
          <w:szCs w:val="20"/>
          <w:lang w:eastAsia="zh-CN"/>
        </w:rPr>
      </w:pPr>
      <w:r w:rsidRPr="00C4561A">
        <w:rPr>
          <w:rFonts w:eastAsia="DengXian"/>
          <w:szCs w:val="20"/>
          <w:lang w:eastAsia="zh-CN"/>
        </w:rPr>
        <w:t xml:space="preserve">FFS: Confirm that PUCCH is included </w:t>
      </w:r>
    </w:p>
    <w:p w14:paraId="7CCB220D" w14:textId="77777777" w:rsidR="00EC48BC" w:rsidRPr="00C4561A" w:rsidRDefault="00EC48BC" w:rsidP="00EC48BC">
      <w:pPr>
        <w:pStyle w:val="ListParagraph"/>
        <w:spacing w:after="0" w:line="240" w:lineRule="auto"/>
        <w:ind w:left="0"/>
        <w:rPr>
          <w:rFonts w:eastAsia="DengXian"/>
          <w:szCs w:val="20"/>
          <w:lang w:eastAsia="zh-CN"/>
        </w:rPr>
      </w:pPr>
    </w:p>
    <w:p w14:paraId="17E658FE" w14:textId="77777777" w:rsidR="00EC48BC" w:rsidRPr="00C4561A" w:rsidRDefault="00EC48BC" w:rsidP="00EC48BC">
      <w:pPr>
        <w:pStyle w:val="ListParagraph"/>
        <w:spacing w:after="0" w:line="240" w:lineRule="auto"/>
        <w:ind w:left="0"/>
        <w:rPr>
          <w:b/>
          <w:szCs w:val="20"/>
          <w:highlight w:val="green"/>
        </w:rPr>
      </w:pPr>
      <w:r w:rsidRPr="00C4561A">
        <w:rPr>
          <w:rFonts w:eastAsia="DengXian"/>
          <w:szCs w:val="20"/>
          <w:highlight w:val="green"/>
          <w:lang w:eastAsia="zh-CN"/>
        </w:rPr>
        <w:t>Agreement</w:t>
      </w:r>
    </w:p>
    <w:p w14:paraId="7AF0BCF2" w14:textId="77777777" w:rsidR="00EC48BC" w:rsidRPr="00C4561A" w:rsidRDefault="00EC48BC" w:rsidP="00EC48BC">
      <w:pPr>
        <w:pStyle w:val="ListParagraph"/>
        <w:numPr>
          <w:ilvl w:val="0"/>
          <w:numId w:val="16"/>
        </w:numPr>
        <w:spacing w:after="0" w:line="240" w:lineRule="auto"/>
        <w:rPr>
          <w:bCs/>
          <w:szCs w:val="20"/>
          <w:lang w:eastAsia="zh-CN"/>
        </w:rPr>
      </w:pPr>
      <w:r w:rsidRPr="00C4561A">
        <w:rPr>
          <w:bCs/>
          <w:szCs w:val="20"/>
        </w:rPr>
        <w:t xml:space="preserve">For Case 5 of SSB overlaps with configured UL transmission, the </w:t>
      </w:r>
      <w:r w:rsidRPr="00C4561A">
        <w:rPr>
          <w:bCs/>
          <w:szCs w:val="20"/>
          <w:lang w:eastAsia="zh-CN"/>
        </w:rPr>
        <w:t>configured UL transmission includes PUCCH transmission configured by higher layers</w:t>
      </w:r>
    </w:p>
    <w:p w14:paraId="008D845B" w14:textId="77777777" w:rsidR="00EC48BC" w:rsidRPr="00C4561A" w:rsidRDefault="00EC48BC" w:rsidP="00EC48BC">
      <w:pPr>
        <w:pStyle w:val="ListParagraph"/>
        <w:numPr>
          <w:ilvl w:val="0"/>
          <w:numId w:val="16"/>
        </w:numPr>
        <w:spacing w:after="0" w:line="240" w:lineRule="auto"/>
        <w:rPr>
          <w:szCs w:val="20"/>
          <w:lang w:eastAsia="zh-CN"/>
        </w:rPr>
      </w:pPr>
      <w:r w:rsidRPr="00C4561A">
        <w:rPr>
          <w:rFonts w:eastAsia="DengXian"/>
          <w:bCs/>
          <w:szCs w:val="20"/>
          <w:lang w:eastAsia="zh-CN"/>
        </w:rPr>
        <w:t>Note:  The UL transmission indicated by DCI is supposed to be dynamic UL transmission.</w:t>
      </w:r>
    </w:p>
    <w:p w14:paraId="501B5506" w14:textId="77777777" w:rsidR="00EC48BC" w:rsidRPr="00C4561A" w:rsidRDefault="00EC48BC" w:rsidP="00EC48BC">
      <w:pPr>
        <w:pStyle w:val="ListParagraph"/>
        <w:spacing w:after="0" w:line="240" w:lineRule="auto"/>
        <w:ind w:left="0"/>
        <w:rPr>
          <w:rFonts w:eastAsia="DengXian"/>
          <w:bCs/>
          <w:szCs w:val="20"/>
          <w:lang w:eastAsia="zh-CN"/>
        </w:rPr>
      </w:pPr>
    </w:p>
    <w:p w14:paraId="4399A956"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79022B98"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634F60E0"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7744588C"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w:t>
      </w:r>
    </w:p>
    <w:p w14:paraId="1405F7A3"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3F9D698"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62AA6FC4"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3F8E9748"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452C8147" w14:textId="77777777" w:rsidR="00EC48BC" w:rsidRDefault="00EC48BC" w:rsidP="00EC48BC">
      <w:pPr>
        <w:pStyle w:val="ListParagraph"/>
        <w:spacing w:after="0" w:line="240" w:lineRule="auto"/>
        <w:ind w:left="0"/>
        <w:rPr>
          <w:rFonts w:eastAsia="DengXian"/>
          <w:szCs w:val="20"/>
          <w:highlight w:val="green"/>
          <w:lang w:eastAsia="zh-CN"/>
        </w:rPr>
      </w:pPr>
    </w:p>
    <w:p w14:paraId="5C4E8045" w14:textId="1FCE374E" w:rsidR="00EC48BC" w:rsidRPr="00C4561A" w:rsidRDefault="00EC48BC" w:rsidP="00EC48BC">
      <w:pPr>
        <w:pStyle w:val="ListParagraph"/>
        <w:spacing w:after="0" w:line="240" w:lineRule="auto"/>
        <w:ind w:left="0"/>
        <w:rPr>
          <w:rFonts w:eastAsia="DengXian"/>
          <w:szCs w:val="20"/>
          <w:highlight w:val="green"/>
          <w:lang w:eastAsia="zh-CN"/>
        </w:rPr>
      </w:pPr>
      <w:r w:rsidRPr="00C4561A">
        <w:rPr>
          <w:rFonts w:eastAsia="DengXian"/>
          <w:szCs w:val="20"/>
          <w:highlight w:val="green"/>
          <w:lang w:eastAsia="zh-CN"/>
        </w:rPr>
        <w:t>Agreement</w:t>
      </w:r>
    </w:p>
    <w:p w14:paraId="4A9BAC1C"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w:t>
      </w:r>
    </w:p>
    <w:p w14:paraId="51268E3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F2B4207"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4990E327"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56673C7D"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p>
    <w:p w14:paraId="518861C6" w14:textId="77777777" w:rsidR="00EC48BC" w:rsidRPr="00C4561A" w:rsidRDefault="00EC48BC" w:rsidP="00EC48BC">
      <w:pPr>
        <w:pStyle w:val="ListParagraph"/>
        <w:spacing w:after="0" w:line="240" w:lineRule="auto"/>
        <w:ind w:left="0"/>
        <w:rPr>
          <w:rFonts w:eastAsia="DengXian"/>
          <w:szCs w:val="20"/>
          <w:lang w:eastAsia="zh-CN"/>
        </w:rPr>
      </w:pPr>
      <w:r w:rsidRPr="00C4561A">
        <w:rPr>
          <w:rFonts w:eastAsia="DengXian"/>
          <w:szCs w:val="20"/>
          <w:highlight w:val="green"/>
          <w:lang w:eastAsia="zh-CN"/>
        </w:rPr>
        <w:t>Agreement</w:t>
      </w:r>
    </w:p>
    <w:p w14:paraId="781BC503"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 </w:t>
      </w:r>
    </w:p>
    <w:p w14:paraId="5C620D5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38A75345"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06325789"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5454D199"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4F9C893" w14:textId="77777777" w:rsidR="00EC48BC" w:rsidRPr="00C4561A" w:rsidRDefault="00EC48BC" w:rsidP="00EC48BC">
      <w:pPr>
        <w:pStyle w:val="ListParagraph"/>
        <w:spacing w:after="0" w:line="240" w:lineRule="auto"/>
        <w:ind w:left="0"/>
        <w:rPr>
          <w:rFonts w:eastAsia="DengXian"/>
          <w:szCs w:val="20"/>
          <w:lang w:val="en-US" w:eastAsia="zh-CN"/>
        </w:rPr>
      </w:pPr>
    </w:p>
    <w:p w14:paraId="0D90A21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00A83643" w14:textId="77777777" w:rsidR="00EC48BC" w:rsidRPr="00C4561A" w:rsidRDefault="00EC48BC" w:rsidP="00EC48BC">
      <w:pPr>
        <w:numPr>
          <w:ilvl w:val="0"/>
          <w:numId w:val="19"/>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8 of valid RO overlapping with UE-dedicated configured DL reception (</w:t>
      </w:r>
      <w:proofErr w:type="gramStart"/>
      <w:r w:rsidRPr="00C4561A">
        <w:rPr>
          <w:rFonts w:ascii="Times New Roman" w:eastAsia="Microsoft YaHei UI" w:hAnsi="Times New Roman"/>
          <w:color w:val="000000"/>
          <w:szCs w:val="20"/>
          <w:lang w:val="en-US" w:eastAsia="zh-CN"/>
        </w:rPr>
        <w:t>e.g.</w:t>
      </w:r>
      <w:proofErr w:type="gramEnd"/>
      <w:r w:rsidRPr="00C4561A">
        <w:rPr>
          <w:rFonts w:ascii="Times New Roman" w:eastAsia="Microsoft YaHei UI" w:hAnsi="Times New Roman"/>
          <w:color w:val="000000"/>
          <w:szCs w:val="20"/>
          <w:lang w:val="en-US" w:eastAsia="zh-CN"/>
        </w:rPr>
        <w:t xml:space="preserve"> PDCCH in USS, SPS PDSCH, CSI-RS or DL PRS), leave it to UE implementation whether to receive the DL or transmit PRACH</w:t>
      </w:r>
    </w:p>
    <w:p w14:paraId="50366841" w14:textId="77777777" w:rsidR="00EC48BC" w:rsidRPr="00C4561A" w:rsidRDefault="00EC48BC" w:rsidP="00EC48BC">
      <w:pPr>
        <w:numPr>
          <w:ilvl w:val="0"/>
          <w:numId w:val="19"/>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B60D3E4" w14:textId="77777777" w:rsidR="00EC48BC"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p>
    <w:p w14:paraId="524A5D21" w14:textId="576867BE" w:rsidR="00EC48BC" w:rsidRPr="00C4561A"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r w:rsidRPr="00C4561A">
        <w:rPr>
          <w:rFonts w:ascii="Times New Roman" w:eastAsia="SimSun" w:hAnsi="Times New Roman"/>
          <w:b/>
          <w:bCs/>
          <w:color w:val="000000"/>
          <w:szCs w:val="20"/>
          <w:highlight w:val="green"/>
          <w:shd w:val="clear" w:color="auto" w:fill="FFFF00"/>
          <w:lang w:val="en-US" w:eastAsia="zh-CN"/>
        </w:rPr>
        <w:t>Agreement </w:t>
      </w:r>
    </w:p>
    <w:p w14:paraId="09E3A64A" w14:textId="77777777" w:rsidR="00EC48BC" w:rsidRPr="00C4561A" w:rsidRDefault="00EC48BC" w:rsidP="00EC48BC">
      <w:pPr>
        <w:numPr>
          <w:ilvl w:val="0"/>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5 of dynamically scheduled UL transmission vs. SSB, one or both of the following options to be determined till next meeting:</w:t>
      </w:r>
    </w:p>
    <w:p w14:paraId="7D6F1C8D" w14:textId="77777777" w:rsidR="00EC48BC" w:rsidRPr="00C4561A" w:rsidRDefault="00EC48BC" w:rsidP="00EC48BC">
      <w:pPr>
        <w:numPr>
          <w:ilvl w:val="1"/>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1: Dynamically scheduled UL transmission is prioritized over SSB</w:t>
      </w:r>
    </w:p>
    <w:p w14:paraId="2AA74BDA" w14:textId="77777777" w:rsidR="00EC48BC" w:rsidRPr="00C4561A" w:rsidRDefault="00EC48BC" w:rsidP="00EC48BC">
      <w:pPr>
        <w:numPr>
          <w:ilvl w:val="1"/>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2: Reuse the existing collision handling principles of Rel-15/16 for NR TDD that SSB is prioritized over dynamically scheduled UL transmission</w:t>
      </w:r>
    </w:p>
    <w:p w14:paraId="6F15C322" w14:textId="77777777" w:rsidR="00EC48BC" w:rsidRPr="00C4561A" w:rsidRDefault="00EC48BC" w:rsidP="00EC48BC">
      <w:pPr>
        <w:numPr>
          <w:ilvl w:val="0"/>
          <w:numId w:val="20"/>
        </w:numPr>
        <w:shd w:val="clear" w:color="auto" w:fill="FFFFFF"/>
        <w:spacing w:after="0"/>
        <w:rPr>
          <w:rFonts w:ascii="Times New Roman" w:eastAsia="Microsoft YaHei UI" w:hAnsi="Times New Roman"/>
          <w:strike/>
          <w:color w:val="000000"/>
          <w:szCs w:val="20"/>
          <w:lang w:val="en-US" w:eastAsia="zh-CN"/>
        </w:rPr>
      </w:pPr>
      <w:r w:rsidRPr="00C4561A">
        <w:rPr>
          <w:rFonts w:ascii="Times New Roman" w:eastAsia="Microsoft YaHei UI" w:hAnsi="Times New Roman"/>
          <w:strike/>
          <w:color w:val="FF0000"/>
          <w:szCs w:val="20"/>
          <w:lang w:val="en-US" w:eastAsia="zh-CN"/>
        </w:rPr>
        <w:t>FFS: whether or not the same UE behavior is applied to Msg3 (re)transmission and PUCCH for msg4</w:t>
      </w:r>
    </w:p>
    <w:p w14:paraId="30EBE07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64102666" w14:textId="77777777" w:rsidR="00EC48BC" w:rsidRPr="00C4561A" w:rsidRDefault="00EC48BC" w:rsidP="00EC48BC">
      <w:pPr>
        <w:numPr>
          <w:ilvl w:val="0"/>
          <w:numId w:val="21"/>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 xml:space="preserve">For Case 8 of valid RO overlapping with dynamically scheduled DL reception, </w:t>
      </w:r>
      <w:proofErr w:type="spellStart"/>
      <w:r w:rsidRPr="00C4561A">
        <w:rPr>
          <w:rFonts w:ascii="Times New Roman" w:eastAsia="Microsoft YaHei UI" w:hAnsi="Times New Roman"/>
          <w:color w:val="000000"/>
          <w:szCs w:val="20"/>
          <w:lang w:eastAsia="zh-CN"/>
        </w:rPr>
        <w:t>downselect</w:t>
      </w:r>
      <w:proofErr w:type="spellEnd"/>
      <w:r w:rsidRPr="00C4561A">
        <w:rPr>
          <w:rFonts w:ascii="Times New Roman" w:eastAsia="Microsoft YaHei UI" w:hAnsi="Times New Roman"/>
          <w:color w:val="000000"/>
          <w:szCs w:val="20"/>
          <w:lang w:eastAsia="zh-CN"/>
        </w:rPr>
        <w:t xml:space="preserve"> one of following options in next meeting</w:t>
      </w:r>
    </w:p>
    <w:p w14:paraId="5A9E1515" w14:textId="77777777" w:rsidR="00EC48BC" w:rsidRPr="00C4561A"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2: Leave to UE implementation whether to receive the dynamically scheduled DL or transmit PRACH</w:t>
      </w:r>
    </w:p>
    <w:p w14:paraId="7D9BB465" w14:textId="77777777" w:rsidR="00EC48BC" w:rsidRPr="00C4561A"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3: Follow the handling of Case 1 (dynamically scheduled DL reception vs. semi-statically configured UL transmission)</w:t>
      </w:r>
    </w:p>
    <w:p w14:paraId="59648ADD" w14:textId="77777777" w:rsidR="00EC48BC" w:rsidRPr="00EC48BC"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EC48BC">
        <w:rPr>
          <w:rFonts w:ascii="Times New Roman" w:eastAsia="Microsoft YaHei UI" w:hAnsi="Times New Roman"/>
          <w:color w:val="000000"/>
          <w:szCs w:val="20"/>
          <w:lang w:eastAsia="zh-CN"/>
        </w:rPr>
        <w:t>Option 4: Valid RO is prioritized over dynamic DL reception</w:t>
      </w:r>
    </w:p>
    <w:p w14:paraId="7171409D" w14:textId="77777777" w:rsidR="00EC48BC" w:rsidRPr="00EC48BC" w:rsidRDefault="00EC48BC" w:rsidP="00EC48BC">
      <w:pPr>
        <w:spacing w:after="0"/>
        <w:rPr>
          <w:rFonts w:ascii="Times New Roman" w:hAnsi="Times New Roman"/>
          <w:szCs w:val="20"/>
        </w:rPr>
      </w:pPr>
    </w:p>
    <w:p w14:paraId="21BFB16C" w14:textId="77777777" w:rsidR="00EC48BC" w:rsidRPr="00EC48BC" w:rsidRDefault="00EC48BC" w:rsidP="00EC48BC">
      <w:pPr>
        <w:spacing w:after="0"/>
        <w:rPr>
          <w:rFonts w:ascii="Times New Roman" w:hAnsi="Times New Roman"/>
          <w:b/>
          <w:bCs/>
          <w:szCs w:val="20"/>
          <w:highlight w:val="green"/>
          <w:lang w:val="en-US"/>
        </w:rPr>
      </w:pPr>
      <w:r w:rsidRPr="00EC48BC">
        <w:rPr>
          <w:rFonts w:ascii="Times New Roman" w:hAnsi="Times New Roman"/>
          <w:b/>
          <w:bCs/>
          <w:szCs w:val="20"/>
          <w:highlight w:val="green"/>
          <w:lang w:val="en-US"/>
        </w:rPr>
        <w:t>Agreement</w:t>
      </w:r>
    </w:p>
    <w:p w14:paraId="520632B5" w14:textId="77777777" w:rsidR="00EC48BC" w:rsidRPr="00EC48BC" w:rsidRDefault="00EC48BC" w:rsidP="00EC48BC">
      <w:pPr>
        <w:pStyle w:val="ListParagraph"/>
        <w:spacing w:after="0" w:line="240" w:lineRule="auto"/>
        <w:ind w:left="0"/>
        <w:rPr>
          <w:szCs w:val="20"/>
          <w:lang w:val="en-US"/>
        </w:rPr>
      </w:pPr>
      <w:r w:rsidRPr="00EC48BC">
        <w:rPr>
          <w:szCs w:val="20"/>
          <w:lang w:val="en-US"/>
        </w:rPr>
        <w:t>For Case 1, the existing timeline in Rel-15/16 NR for operation on a single carrier /single cell in unpaired spectrum is reused for HD-FDD</w:t>
      </w:r>
    </w:p>
    <w:p w14:paraId="52D4259D" w14:textId="77777777" w:rsidR="00EC48BC" w:rsidRPr="00EC48BC" w:rsidRDefault="00EC48BC" w:rsidP="00EC48BC">
      <w:pPr>
        <w:spacing w:after="0"/>
        <w:contextualSpacing/>
        <w:rPr>
          <w:rFonts w:ascii="Times New Roman" w:hAnsi="Times New Roman"/>
          <w:strike/>
          <w:szCs w:val="20"/>
          <w:highlight w:val="yellow"/>
        </w:rPr>
      </w:pPr>
    </w:p>
    <w:p w14:paraId="2FB3EC66"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480E244" w14:textId="77777777" w:rsidR="00EC48BC" w:rsidRPr="00EC48BC" w:rsidRDefault="00EC48BC" w:rsidP="00EC48BC">
      <w:pPr>
        <w:numPr>
          <w:ilvl w:val="0"/>
          <w:numId w:val="25"/>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7F75230A"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xml:space="preserve">Note: With this agreement, no need to confirm below Working </w:t>
      </w:r>
      <w:proofErr w:type="gramStart"/>
      <w:r w:rsidRPr="00EC48BC">
        <w:rPr>
          <w:rFonts w:ascii="Times New Roman" w:eastAsia="Microsoft YaHei UI" w:hAnsi="Times New Roman"/>
          <w:color w:val="000000"/>
          <w:szCs w:val="20"/>
          <w:lang w:val="en-US" w:eastAsia="zh-CN"/>
        </w:rPr>
        <w:t>Assumption(</w:t>
      </w:r>
      <w:proofErr w:type="gramEnd"/>
      <w:r w:rsidRPr="00EC48BC">
        <w:rPr>
          <w:rFonts w:ascii="Times New Roman" w:eastAsia="Microsoft YaHei UI" w:hAnsi="Times New Roman"/>
          <w:color w:val="000000"/>
          <w:szCs w:val="20"/>
          <w:lang w:val="en-US" w:eastAsia="zh-CN"/>
        </w:rPr>
        <w:t>From RAN1#104e)</w:t>
      </w:r>
    </w:p>
    <w:p w14:paraId="4BCE3CC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shd w:val="clear" w:color="auto" w:fill="808080"/>
          <w:lang w:val="en-US" w:eastAsia="zh-CN"/>
        </w:rPr>
        <w:t>Working Assumption (FromRAN1#104</w:t>
      </w:r>
      <w:proofErr w:type="gramStart"/>
      <w:r w:rsidRPr="00EC48BC">
        <w:rPr>
          <w:rFonts w:ascii="Times New Roman" w:eastAsia="Microsoft YaHei UI" w:hAnsi="Times New Roman"/>
          <w:color w:val="000000"/>
          <w:szCs w:val="20"/>
          <w:shd w:val="clear" w:color="auto" w:fill="808080"/>
          <w:lang w:val="en-US" w:eastAsia="zh-CN"/>
        </w:rPr>
        <w:t>e )</w:t>
      </w:r>
      <w:proofErr w:type="gramEnd"/>
    </w:p>
    <w:p w14:paraId="41FD9759" w14:textId="77777777" w:rsidR="00EC48BC" w:rsidRPr="00EC48BC" w:rsidRDefault="00EC48BC" w:rsidP="00EC48BC">
      <w:pPr>
        <w:numPr>
          <w:ilvl w:val="0"/>
          <w:numId w:val="26"/>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38A40600" w14:textId="77777777" w:rsidR="00EC48BC" w:rsidRPr="00EC48BC" w:rsidRDefault="00EC48BC" w:rsidP="00EC48BC">
      <w:pPr>
        <w:numPr>
          <w:ilvl w:val="1"/>
          <w:numId w:val="26"/>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whether to define the guard times in symbol units</w:t>
      </w:r>
    </w:p>
    <w:p w14:paraId="07871195" w14:textId="77777777" w:rsidR="00EC48BC" w:rsidRPr="00EC48BC" w:rsidRDefault="00EC48BC" w:rsidP="00EC48BC">
      <w:pPr>
        <w:numPr>
          <w:ilvl w:val="1"/>
          <w:numId w:val="26"/>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the switching positions</w:t>
      </w:r>
    </w:p>
    <w:p w14:paraId="63BA43F7"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Conclusion:</w:t>
      </w:r>
    </w:p>
    <w:p w14:paraId="7BCE3577" w14:textId="77777777" w:rsidR="00EC48BC" w:rsidRPr="00EC48BC" w:rsidRDefault="00EC48BC" w:rsidP="00EC48BC">
      <w:pPr>
        <w:numPr>
          <w:ilvl w:val="0"/>
          <w:numId w:val="27"/>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No consensus on defining a guard time in symbol units for HD-FDD Type A operation in Rel-17</w:t>
      </w:r>
    </w:p>
    <w:p w14:paraId="30E6152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05C6945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E35D4A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lang w:val="en-US" w:eastAsia="zh-CN"/>
        </w:rPr>
        <w:t>Revise the RAN1#104bis-e agreement for Case 3 as the following</w:t>
      </w:r>
    </w:p>
    <w:p w14:paraId="622AE41A" w14:textId="77777777" w:rsidR="00EC48BC" w:rsidRPr="00EC48BC" w:rsidRDefault="00EC48BC" w:rsidP="00EC48BC">
      <w:pPr>
        <w:numPr>
          <w:ilvl w:val="0"/>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3, semi-statically configured DL reception vs. semi-statically configured UL transmission</w:t>
      </w:r>
    </w:p>
    <w:p w14:paraId="227D9B74"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47C17B18"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649C2C45" w14:textId="77777777" w:rsidR="00EC48BC" w:rsidRPr="00EC48BC" w:rsidRDefault="00EC48BC" w:rsidP="00EC48BC">
      <w:pPr>
        <w:numPr>
          <w:ilvl w:val="2"/>
          <w:numId w:val="28"/>
        </w:numPr>
        <w:shd w:val="clear" w:color="auto" w:fill="FFFFFF"/>
        <w:spacing w:after="0"/>
        <w:jc w:val="left"/>
        <w:rPr>
          <w:rFonts w:ascii="Times New Roman" w:eastAsia="Microsoft YaHei UI" w:hAnsi="Times New Roman"/>
          <w:szCs w:val="20"/>
          <w:lang w:val="en-US" w:eastAsia="zh-CN"/>
        </w:rPr>
      </w:pPr>
      <w:r w:rsidRPr="00EC48BC">
        <w:rPr>
          <w:rFonts w:ascii="Times New Roman" w:eastAsia="Microsoft YaHei UI" w:hAnsi="Times New Roman"/>
          <w:szCs w:val="20"/>
          <w:lang w:val="en-US" w:eastAsia="zh-CN"/>
        </w:rPr>
        <w:t>Cell-specifically configured DL reception refers to PDCCH in Type-0/0A/1/2 CSS set</w:t>
      </w:r>
    </w:p>
    <w:p w14:paraId="565B4A20"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FFS: whether or not there are conditions that need to be considered</w:t>
      </w:r>
    </w:p>
    <w:p w14:paraId="07379F85"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7BEF6863"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lastRenderedPageBreak/>
        <w:t>Agreement</w:t>
      </w:r>
    </w:p>
    <w:p w14:paraId="2A848B36" w14:textId="77777777" w:rsidR="00EC48BC" w:rsidRPr="00EC48BC" w:rsidRDefault="00EC48BC" w:rsidP="00EC48BC">
      <w:pPr>
        <w:numPr>
          <w:ilvl w:val="0"/>
          <w:numId w:val="29"/>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w:t>
      </w:r>
      <w:r w:rsidRPr="00EC48BC">
        <w:rPr>
          <w:rFonts w:ascii="Times New Roman" w:eastAsia="Microsoft YaHei UI" w:hAnsi="Times New Roman"/>
          <w:szCs w:val="20"/>
          <w:lang w:val="en-US" w:eastAsia="zh-CN"/>
        </w:rPr>
        <w:t xml:space="preserve"> Type-A HD-FDD, no additional UE </w:t>
      </w:r>
      <w:proofErr w:type="spellStart"/>
      <w:r w:rsidRPr="00EC48BC">
        <w:rPr>
          <w:rFonts w:ascii="Times New Roman" w:eastAsia="Microsoft YaHei UI" w:hAnsi="Times New Roman"/>
          <w:szCs w:val="20"/>
          <w:lang w:val="en-US" w:eastAsia="zh-CN"/>
        </w:rPr>
        <w:t>behaviour</w:t>
      </w:r>
      <w:proofErr w:type="spellEnd"/>
      <w:r w:rsidRPr="00EC48BC">
        <w:rPr>
          <w:rFonts w:ascii="Times New Roman" w:eastAsia="Microsoft YaHei UI" w:hAnsi="Times New Roman"/>
          <w:szCs w:val="20"/>
          <w:lang w:val="en-US" w:eastAsia="zh-CN"/>
        </w:rPr>
        <w:t xml:space="preserve"> for UL/DL</w:t>
      </w:r>
      <w:r w:rsidRPr="00EC48BC">
        <w:rPr>
          <w:rFonts w:ascii="Times New Roman" w:eastAsia="Microsoft YaHei UI" w:hAnsi="Times New Roman"/>
          <w:color w:val="000000"/>
          <w:szCs w:val="20"/>
          <w:lang w:val="en-US" w:eastAsia="zh-CN"/>
        </w:rPr>
        <w:t> collision handling based on a priority indicator is specified as compared to the existing specification</w:t>
      </w:r>
    </w:p>
    <w:p w14:paraId="67A865C5" w14:textId="77777777" w:rsid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39DD6A2A" w14:textId="780EB7A6" w:rsidR="00EC48BC" w:rsidRP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7E3E9509" w14:textId="77777777" w:rsidR="00EC48BC" w:rsidRPr="00EC48BC" w:rsidRDefault="00EC48BC" w:rsidP="00EC48BC">
      <w:pPr>
        <w:numPr>
          <w:ilvl w:val="0"/>
          <w:numId w:val="30"/>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Whether or not to account for the Tx/Rx switching time before and after the set of SSB symbols can be further discussed under Case 9</w:t>
      </w:r>
    </w:p>
    <w:p w14:paraId="6DBE79B6"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41E87AEC" w14:textId="0437DA4D"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0EC084EE" w14:textId="77777777" w:rsidR="00EC48BC" w:rsidRPr="00EC48BC" w:rsidRDefault="00EC48BC" w:rsidP="00EC48BC">
      <w:pPr>
        <w:numPr>
          <w:ilvl w:val="0"/>
          <w:numId w:val="31"/>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8 of valid RO overlapping with dynamically scheduled DL reception, leave it to UE implementation whether to receive the dynamically scheduled DL or transmit PRACH</w:t>
      </w:r>
    </w:p>
    <w:p w14:paraId="021DA044"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0AB86619" w14:textId="3F502EBB"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5F317312" w14:textId="77777777" w:rsidR="00EC48BC" w:rsidRPr="00EC48BC" w:rsidRDefault="00EC48BC" w:rsidP="00EC48BC">
      <w:pPr>
        <w:numPr>
          <w:ilvl w:val="0"/>
          <w:numId w:val="3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xml:space="preserve">The same validation rules of </w:t>
      </w:r>
      <w:proofErr w:type="spellStart"/>
      <w:r w:rsidRPr="00EC48BC">
        <w:rPr>
          <w:rFonts w:ascii="Times New Roman" w:eastAsia="Microsoft YaHei UI" w:hAnsi="Times New Roman"/>
          <w:color w:val="000000"/>
          <w:szCs w:val="20"/>
          <w:lang w:val="en-US" w:eastAsia="zh-CN"/>
        </w:rPr>
        <w:t>MsgA</w:t>
      </w:r>
      <w:proofErr w:type="spellEnd"/>
      <w:r w:rsidRPr="00EC48BC">
        <w:rPr>
          <w:rFonts w:ascii="Times New Roman" w:eastAsia="Microsoft YaHei UI" w:hAnsi="Times New Roman"/>
          <w:color w:val="000000"/>
          <w:szCs w:val="20"/>
          <w:lang w:val="en-US" w:eastAsia="zh-CN"/>
        </w:rPr>
        <w:t xml:space="preserve"> PUSCH occasions and RO/Preamble-to-PRU mapping rules for FDD can be reused for HD-FD</w:t>
      </w:r>
    </w:p>
    <w:p w14:paraId="41DE3C08" w14:textId="77777777" w:rsidR="00EC48BC" w:rsidRDefault="00EC48BC" w:rsidP="00EC48BC">
      <w:pPr>
        <w:shd w:val="clear" w:color="auto" w:fill="FFFFFF"/>
        <w:spacing w:after="0"/>
        <w:rPr>
          <w:rFonts w:ascii="Times New Roman" w:eastAsia="Gulim" w:hAnsi="Times New Roman"/>
          <w:b/>
          <w:bCs/>
          <w:color w:val="000000"/>
          <w:szCs w:val="20"/>
          <w:highlight w:val="green"/>
          <w:shd w:val="clear" w:color="auto" w:fill="FFFF00"/>
          <w:lang w:eastAsia="zh-CN"/>
        </w:rPr>
      </w:pPr>
    </w:p>
    <w:p w14:paraId="071856E7" w14:textId="459A0C7F" w:rsidR="00EC48BC" w:rsidRPr="00EC48BC" w:rsidRDefault="00EC48BC" w:rsidP="00EC48BC">
      <w:pPr>
        <w:shd w:val="clear" w:color="auto" w:fill="FFFFFF"/>
        <w:spacing w:after="0"/>
        <w:rPr>
          <w:rFonts w:ascii="Times New Roman" w:eastAsia="Gulim" w:hAnsi="Times New Roman"/>
          <w:color w:val="000000"/>
          <w:szCs w:val="20"/>
          <w:highlight w:val="green"/>
          <w:lang w:val="en-US" w:eastAsia="zh-CN"/>
        </w:rPr>
      </w:pPr>
      <w:r w:rsidRPr="00EC48BC">
        <w:rPr>
          <w:rFonts w:ascii="Times New Roman" w:eastAsia="Gulim" w:hAnsi="Times New Roman"/>
          <w:b/>
          <w:bCs/>
          <w:color w:val="000000"/>
          <w:szCs w:val="20"/>
          <w:highlight w:val="green"/>
          <w:shd w:val="clear" w:color="auto" w:fill="FFFF00"/>
          <w:lang w:eastAsia="zh-CN"/>
        </w:rPr>
        <w:t xml:space="preserve">Agreement </w:t>
      </w:r>
    </w:p>
    <w:p w14:paraId="4BCA9BD5" w14:textId="77777777" w:rsidR="00EC48BC" w:rsidRPr="00EC48BC" w:rsidRDefault="00EC48BC" w:rsidP="00EC48BC">
      <w:pPr>
        <w:numPr>
          <w:ilvl w:val="0"/>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For HD-FDD, reuse the same principle as Rel-15/16 UE not capable of full-duplex communication</w:t>
      </w:r>
    </w:p>
    <w:p w14:paraId="36C911E5"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A HD-FDD UE is not expected to transmit in the uplink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RX-TX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received downlink symbol in the same cell</w:t>
      </w:r>
    </w:p>
    <w:p w14:paraId="5AC05E06"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A HD-FDD UE is not expected to receive in the downlink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TX-RX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transmitted uplink symbol in the same cell</w:t>
      </w:r>
    </w:p>
    <w:p w14:paraId="20E3F23C" w14:textId="77777777" w:rsidR="00EC48BC" w:rsidRPr="00EC48BC" w:rsidRDefault="00EC48BC" w:rsidP="00EC48BC">
      <w:pPr>
        <w:numPr>
          <w:ilvl w:val="1"/>
          <w:numId w:val="33"/>
        </w:numPr>
        <w:shd w:val="clear" w:color="auto" w:fill="FFFFFF"/>
        <w:spacing w:after="0"/>
        <w:rPr>
          <w:rFonts w:ascii="Times New Roman" w:eastAsia="Gulim" w:hAnsi="Times New Roman"/>
          <w:szCs w:val="20"/>
          <w:lang w:val="en-US" w:eastAsia="zh-CN"/>
        </w:rPr>
      </w:pP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RX-TX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and </w:t>
      </w: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TX-RX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are the same as the transition time for FR1 in Table 4.3.2-3, TS 38.211 for a UE not capable of full-duplex communication</w:t>
      </w:r>
    </w:p>
    <w:p w14:paraId="63D0AA68" w14:textId="77777777" w:rsidR="00EC48BC" w:rsidRPr="00EC48BC" w:rsidRDefault="00EC48BC" w:rsidP="00EC48BC">
      <w:pPr>
        <w:numPr>
          <w:ilvl w:val="0"/>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szCs w:val="20"/>
          <w:lang w:eastAsia="zh-CN"/>
        </w:rPr>
        <w:t>(Working Assumption) </w:t>
      </w:r>
      <w:r w:rsidRPr="00EC48BC">
        <w:rPr>
          <w:rFonts w:ascii="Times New Roman" w:eastAsia="Gulim" w:hAnsi="Times New Roman"/>
          <w:color w:val="000000"/>
          <w:szCs w:val="20"/>
          <w:lang w:eastAsia="zh-CN"/>
        </w:rPr>
        <w:t>The “back-to-back” non-overlapping UL/DL without sufficient gap between RRC configured UL and DL may happen, i.e., are allowed for HD-FDD UEs.</w:t>
      </w:r>
    </w:p>
    <w:p w14:paraId="572643FA"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RRC configured DL/UL includes at least cell specific higher layer parameters configured DL/UL</w:t>
      </w:r>
    </w:p>
    <w:p w14:paraId="720AB2BF"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 xml:space="preserve">Discuss further whether to specify a clear UE </w:t>
      </w:r>
      <w:proofErr w:type="spellStart"/>
      <w:r w:rsidRPr="00EC48BC">
        <w:rPr>
          <w:rFonts w:ascii="Times New Roman" w:eastAsia="Gulim" w:hAnsi="Times New Roman"/>
          <w:color w:val="000000"/>
          <w:szCs w:val="20"/>
          <w:lang w:eastAsia="zh-CN"/>
        </w:rPr>
        <w:t>behavior</w:t>
      </w:r>
      <w:proofErr w:type="spellEnd"/>
      <w:r w:rsidRPr="00EC48BC">
        <w:rPr>
          <w:rFonts w:ascii="Times New Roman" w:eastAsia="Gulim" w:hAnsi="Times New Roman"/>
          <w:color w:val="000000"/>
          <w:szCs w:val="20"/>
          <w:lang w:eastAsia="zh-CN"/>
        </w:rPr>
        <w:t>, or leave it to UE implementation to ensure that the switching time is satisfied</w:t>
      </w:r>
    </w:p>
    <w:p w14:paraId="1F783CEE"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Note: This does not mean a HD-FDD UE is required to support the back-to-back UL/DL switching without sufficient gap</w:t>
      </w:r>
    </w:p>
    <w:p w14:paraId="265FDFC6" w14:textId="77777777" w:rsidR="00EC48BC" w:rsidRPr="00EC48BC" w:rsidRDefault="00EC48BC" w:rsidP="00EC48BC">
      <w:pPr>
        <w:spacing w:after="0"/>
        <w:contextualSpacing/>
        <w:jc w:val="left"/>
        <w:rPr>
          <w:rFonts w:ascii="Times New Roman" w:hAnsi="Times New Roman"/>
          <w:i/>
          <w:iCs/>
          <w:szCs w:val="20"/>
          <w:u w:val="single"/>
          <w:lang w:val="en-US"/>
        </w:rPr>
      </w:pPr>
    </w:p>
    <w:sectPr w:rsidR="00EC48BC" w:rsidRPr="00EC48BC"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62381" w14:textId="77777777" w:rsidR="00116F36" w:rsidRDefault="00116F36"/>
  </w:endnote>
  <w:endnote w:type="continuationSeparator" w:id="0">
    <w:p w14:paraId="39461A2E" w14:textId="77777777" w:rsidR="00116F36" w:rsidRDefault="00116F36"/>
  </w:endnote>
  <w:endnote w:type="continuationNotice" w:id="1">
    <w:p w14:paraId="7DD86D3D" w14:textId="77777777" w:rsidR="00116F36" w:rsidRDefault="0011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7C931" w14:textId="77777777" w:rsidR="00B40812" w:rsidRDefault="00B40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B40812" w:rsidRDefault="00B4081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B40812" w:rsidRDefault="00B40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785DB" w14:textId="77777777" w:rsidR="00B40812" w:rsidRDefault="00B40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A5ABB" w14:textId="77777777" w:rsidR="00116F36" w:rsidRDefault="00116F36"/>
  </w:footnote>
  <w:footnote w:type="continuationSeparator" w:id="0">
    <w:p w14:paraId="262B4ED1" w14:textId="77777777" w:rsidR="00116F36" w:rsidRDefault="00116F36"/>
  </w:footnote>
  <w:footnote w:type="continuationNotice" w:id="1">
    <w:p w14:paraId="25D00BB2" w14:textId="77777777" w:rsidR="00116F36" w:rsidRDefault="0011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B35D1" w14:textId="77777777" w:rsidR="00B40812" w:rsidRDefault="00B40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14B6" w14:textId="77777777" w:rsidR="00B40812" w:rsidRDefault="00B40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8064D" w14:textId="77777777" w:rsidR="00B40812" w:rsidRDefault="00B40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37DB5"/>
    <w:multiLevelType w:val="hybridMultilevel"/>
    <w:tmpl w:val="DD6E7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66BBA"/>
    <w:multiLevelType w:val="multilevel"/>
    <w:tmpl w:val="20D6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276B8C"/>
    <w:multiLevelType w:val="hybridMultilevel"/>
    <w:tmpl w:val="466AA4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585DB9"/>
    <w:multiLevelType w:val="hybridMultilevel"/>
    <w:tmpl w:val="AF225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0935AA"/>
    <w:multiLevelType w:val="hybridMultilevel"/>
    <w:tmpl w:val="0CC079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AE2FD7"/>
    <w:multiLevelType w:val="hybridMultilevel"/>
    <w:tmpl w:val="10CA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135CF"/>
    <w:multiLevelType w:val="hybridMultilevel"/>
    <w:tmpl w:val="F8F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4B3BC4"/>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4"/>
  </w:num>
  <w:num w:numId="4">
    <w:abstractNumId w:val="0"/>
  </w:num>
  <w:num w:numId="5">
    <w:abstractNumId w:val="23"/>
  </w:num>
  <w:num w:numId="6">
    <w:abstractNumId w:val="8"/>
  </w:num>
  <w:num w:numId="7">
    <w:abstractNumId w:val="21"/>
  </w:num>
  <w:num w:numId="8">
    <w:abstractNumId w:val="29"/>
  </w:num>
  <w:num w:numId="9">
    <w:abstractNumId w:val="17"/>
  </w:num>
  <w:num w:numId="10">
    <w:abstractNumId w:val="33"/>
  </w:num>
  <w:num w:numId="11">
    <w:abstractNumId w:val="25"/>
  </w:num>
  <w:num w:numId="12">
    <w:abstractNumId w:val="13"/>
  </w:num>
  <w:num w:numId="13">
    <w:abstractNumId w:val="10"/>
  </w:num>
  <w:num w:numId="14">
    <w:abstractNumId w:val="34"/>
  </w:num>
  <w:num w:numId="15">
    <w:abstractNumId w:val="7"/>
  </w:num>
  <w:num w:numId="16">
    <w:abstractNumId w:val="24"/>
  </w:num>
  <w:num w:numId="17">
    <w:abstractNumId w:val="11"/>
  </w:num>
  <w:num w:numId="18">
    <w:abstractNumId w:val="2"/>
  </w:num>
  <w:num w:numId="19">
    <w:abstractNumId w:val="18"/>
  </w:num>
  <w:num w:numId="20">
    <w:abstractNumId w:val="37"/>
  </w:num>
  <w:num w:numId="21">
    <w:abstractNumId w:val="1"/>
  </w:num>
  <w:num w:numId="22">
    <w:abstractNumId w:val="3"/>
  </w:num>
  <w:num w:numId="23">
    <w:abstractNumId w:val="15"/>
  </w:num>
  <w:num w:numId="24">
    <w:abstractNumId w:val="14"/>
  </w:num>
  <w:num w:numId="25">
    <w:abstractNumId w:val="32"/>
  </w:num>
  <w:num w:numId="26">
    <w:abstractNumId w:val="27"/>
  </w:num>
  <w:num w:numId="27">
    <w:abstractNumId w:val="22"/>
  </w:num>
  <w:num w:numId="28">
    <w:abstractNumId w:val="36"/>
  </w:num>
  <w:num w:numId="29">
    <w:abstractNumId w:val="16"/>
  </w:num>
  <w:num w:numId="30">
    <w:abstractNumId w:val="38"/>
  </w:num>
  <w:num w:numId="31">
    <w:abstractNumId w:val="6"/>
  </w:num>
  <w:num w:numId="32">
    <w:abstractNumId w:val="26"/>
  </w:num>
  <w:num w:numId="33">
    <w:abstractNumId w:val="28"/>
  </w:num>
  <w:num w:numId="34">
    <w:abstractNumId w:val="39"/>
  </w:num>
  <w:num w:numId="35">
    <w:abstractNumId w:val="30"/>
  </w:num>
  <w:num w:numId="36">
    <w:abstractNumId w:val="20"/>
  </w:num>
  <w:num w:numId="37">
    <w:abstractNumId w:val="12"/>
  </w:num>
  <w:num w:numId="38">
    <w:abstractNumId w:val="5"/>
  </w:num>
  <w:num w:numId="39">
    <w:abstractNumId w:val="9"/>
  </w:num>
  <w:num w:numId="40">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1F22"/>
    <w:rsid w:val="0000262D"/>
    <w:rsid w:val="0000287E"/>
    <w:rsid w:val="00002D41"/>
    <w:rsid w:val="000031F3"/>
    <w:rsid w:val="000041DF"/>
    <w:rsid w:val="000044A1"/>
    <w:rsid w:val="000047B3"/>
    <w:rsid w:val="00004E6C"/>
    <w:rsid w:val="0000505D"/>
    <w:rsid w:val="00005A7E"/>
    <w:rsid w:val="00006B72"/>
    <w:rsid w:val="00007449"/>
    <w:rsid w:val="000078D4"/>
    <w:rsid w:val="000079E9"/>
    <w:rsid w:val="00007A27"/>
    <w:rsid w:val="00007F5E"/>
    <w:rsid w:val="00007FCE"/>
    <w:rsid w:val="0001036E"/>
    <w:rsid w:val="00010410"/>
    <w:rsid w:val="00010915"/>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146"/>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B3B"/>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4A"/>
    <w:rsid w:val="00052307"/>
    <w:rsid w:val="0005260C"/>
    <w:rsid w:val="00052BBF"/>
    <w:rsid w:val="00052D06"/>
    <w:rsid w:val="00052E9E"/>
    <w:rsid w:val="00053530"/>
    <w:rsid w:val="00053BED"/>
    <w:rsid w:val="00053D96"/>
    <w:rsid w:val="000540E0"/>
    <w:rsid w:val="0005435E"/>
    <w:rsid w:val="000547D0"/>
    <w:rsid w:val="00054801"/>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196B"/>
    <w:rsid w:val="0006221C"/>
    <w:rsid w:val="0006245E"/>
    <w:rsid w:val="00062B5E"/>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22C"/>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6A"/>
    <w:rsid w:val="000721A8"/>
    <w:rsid w:val="00072895"/>
    <w:rsid w:val="00072DF3"/>
    <w:rsid w:val="000733DD"/>
    <w:rsid w:val="000734DA"/>
    <w:rsid w:val="0007351C"/>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0DF7"/>
    <w:rsid w:val="0008101F"/>
    <w:rsid w:val="00081788"/>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4011"/>
    <w:rsid w:val="000941AA"/>
    <w:rsid w:val="00094210"/>
    <w:rsid w:val="00095665"/>
    <w:rsid w:val="00095904"/>
    <w:rsid w:val="00095F8B"/>
    <w:rsid w:val="000961DD"/>
    <w:rsid w:val="00096277"/>
    <w:rsid w:val="000968CD"/>
    <w:rsid w:val="000968E5"/>
    <w:rsid w:val="000974E0"/>
    <w:rsid w:val="00097926"/>
    <w:rsid w:val="00097BBB"/>
    <w:rsid w:val="00097BF1"/>
    <w:rsid w:val="00097D28"/>
    <w:rsid w:val="000A0CB7"/>
    <w:rsid w:val="000A1935"/>
    <w:rsid w:val="000A1F96"/>
    <w:rsid w:val="000A2AE8"/>
    <w:rsid w:val="000A2B85"/>
    <w:rsid w:val="000A3443"/>
    <w:rsid w:val="000A3575"/>
    <w:rsid w:val="000A3E10"/>
    <w:rsid w:val="000A5310"/>
    <w:rsid w:val="000A5D78"/>
    <w:rsid w:val="000A5E94"/>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7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0B21"/>
    <w:rsid w:val="000D156F"/>
    <w:rsid w:val="000D1696"/>
    <w:rsid w:val="000D1D8F"/>
    <w:rsid w:val="000D254D"/>
    <w:rsid w:val="000D25DA"/>
    <w:rsid w:val="000D3849"/>
    <w:rsid w:val="000D396F"/>
    <w:rsid w:val="000D3A5D"/>
    <w:rsid w:val="000D3B86"/>
    <w:rsid w:val="000D3BDE"/>
    <w:rsid w:val="000D3D59"/>
    <w:rsid w:val="000D3D98"/>
    <w:rsid w:val="000D41AB"/>
    <w:rsid w:val="000D428F"/>
    <w:rsid w:val="000D4640"/>
    <w:rsid w:val="000D4662"/>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0D9A"/>
    <w:rsid w:val="000E15ED"/>
    <w:rsid w:val="000E16C4"/>
    <w:rsid w:val="000E172E"/>
    <w:rsid w:val="000E1A95"/>
    <w:rsid w:val="000E2433"/>
    <w:rsid w:val="000E284C"/>
    <w:rsid w:val="000E2CB4"/>
    <w:rsid w:val="000E328E"/>
    <w:rsid w:val="000E3332"/>
    <w:rsid w:val="000E36C6"/>
    <w:rsid w:val="000E37A9"/>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396"/>
    <w:rsid w:val="000F6564"/>
    <w:rsid w:val="000F7143"/>
    <w:rsid w:val="000F7274"/>
    <w:rsid w:val="000F74D7"/>
    <w:rsid w:val="000F7545"/>
    <w:rsid w:val="000F77F2"/>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214F"/>
    <w:rsid w:val="00112325"/>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6F36"/>
    <w:rsid w:val="001172E9"/>
    <w:rsid w:val="00117C0A"/>
    <w:rsid w:val="0012020F"/>
    <w:rsid w:val="00120262"/>
    <w:rsid w:val="0012080F"/>
    <w:rsid w:val="00120A36"/>
    <w:rsid w:val="00120ECE"/>
    <w:rsid w:val="0012196B"/>
    <w:rsid w:val="00121A3D"/>
    <w:rsid w:val="00121CDA"/>
    <w:rsid w:val="00122057"/>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088"/>
    <w:rsid w:val="00133490"/>
    <w:rsid w:val="00133E6A"/>
    <w:rsid w:val="00134295"/>
    <w:rsid w:val="00135054"/>
    <w:rsid w:val="0013539A"/>
    <w:rsid w:val="001357C6"/>
    <w:rsid w:val="00135B58"/>
    <w:rsid w:val="00135E14"/>
    <w:rsid w:val="00135F7A"/>
    <w:rsid w:val="00136009"/>
    <w:rsid w:val="00136625"/>
    <w:rsid w:val="00136761"/>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5E07"/>
    <w:rsid w:val="0015601D"/>
    <w:rsid w:val="001568E8"/>
    <w:rsid w:val="00156BB9"/>
    <w:rsid w:val="00156CDD"/>
    <w:rsid w:val="00156F07"/>
    <w:rsid w:val="001574AC"/>
    <w:rsid w:val="00157565"/>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3103"/>
    <w:rsid w:val="00163D79"/>
    <w:rsid w:val="001643F4"/>
    <w:rsid w:val="00164BA0"/>
    <w:rsid w:val="00165072"/>
    <w:rsid w:val="001656AF"/>
    <w:rsid w:val="001657F3"/>
    <w:rsid w:val="001658D2"/>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64"/>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B2E"/>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5C"/>
    <w:rsid w:val="001A209A"/>
    <w:rsid w:val="001A21B5"/>
    <w:rsid w:val="001A25FE"/>
    <w:rsid w:val="001A2D32"/>
    <w:rsid w:val="001A3700"/>
    <w:rsid w:val="001A3907"/>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99C"/>
    <w:rsid w:val="001B5B45"/>
    <w:rsid w:val="001B60C0"/>
    <w:rsid w:val="001B6101"/>
    <w:rsid w:val="001B686E"/>
    <w:rsid w:val="001B6A24"/>
    <w:rsid w:val="001B6A78"/>
    <w:rsid w:val="001B78A4"/>
    <w:rsid w:val="001B78B1"/>
    <w:rsid w:val="001B7D9E"/>
    <w:rsid w:val="001B7E52"/>
    <w:rsid w:val="001C092D"/>
    <w:rsid w:val="001C0999"/>
    <w:rsid w:val="001C0A09"/>
    <w:rsid w:val="001C0EC8"/>
    <w:rsid w:val="001C1C42"/>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30B9"/>
    <w:rsid w:val="001D36CE"/>
    <w:rsid w:val="001D47EE"/>
    <w:rsid w:val="001D4870"/>
    <w:rsid w:val="001D4F48"/>
    <w:rsid w:val="001D4FD3"/>
    <w:rsid w:val="001D51E2"/>
    <w:rsid w:val="001D5436"/>
    <w:rsid w:val="001D56B2"/>
    <w:rsid w:val="001D5A57"/>
    <w:rsid w:val="001D5B8F"/>
    <w:rsid w:val="001D6A7B"/>
    <w:rsid w:val="001D6EA3"/>
    <w:rsid w:val="001D74C9"/>
    <w:rsid w:val="001E08BE"/>
    <w:rsid w:val="001E0915"/>
    <w:rsid w:val="001E09C1"/>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12"/>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2CE3"/>
    <w:rsid w:val="00213784"/>
    <w:rsid w:val="00213910"/>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D48"/>
    <w:rsid w:val="002273F4"/>
    <w:rsid w:val="0022763F"/>
    <w:rsid w:val="002276C3"/>
    <w:rsid w:val="00227DCD"/>
    <w:rsid w:val="002309F9"/>
    <w:rsid w:val="00230B7F"/>
    <w:rsid w:val="00230BF6"/>
    <w:rsid w:val="00230EF0"/>
    <w:rsid w:val="002312DE"/>
    <w:rsid w:val="002314DF"/>
    <w:rsid w:val="002317BB"/>
    <w:rsid w:val="00231C3F"/>
    <w:rsid w:val="002320D8"/>
    <w:rsid w:val="00232639"/>
    <w:rsid w:val="002329A0"/>
    <w:rsid w:val="00232BAC"/>
    <w:rsid w:val="00232C48"/>
    <w:rsid w:val="00232E73"/>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1953"/>
    <w:rsid w:val="00241C00"/>
    <w:rsid w:val="002420D7"/>
    <w:rsid w:val="002423A0"/>
    <w:rsid w:val="00242530"/>
    <w:rsid w:val="0024256A"/>
    <w:rsid w:val="00242C05"/>
    <w:rsid w:val="00242C4B"/>
    <w:rsid w:val="00242C60"/>
    <w:rsid w:val="00243954"/>
    <w:rsid w:val="00243F08"/>
    <w:rsid w:val="0024413A"/>
    <w:rsid w:val="00244869"/>
    <w:rsid w:val="00244A0B"/>
    <w:rsid w:val="00244D7E"/>
    <w:rsid w:val="00245189"/>
    <w:rsid w:val="00245406"/>
    <w:rsid w:val="00245426"/>
    <w:rsid w:val="002457C9"/>
    <w:rsid w:val="00246735"/>
    <w:rsid w:val="00246852"/>
    <w:rsid w:val="00246976"/>
    <w:rsid w:val="00246A6D"/>
    <w:rsid w:val="00246B74"/>
    <w:rsid w:val="00246ECC"/>
    <w:rsid w:val="0024745A"/>
    <w:rsid w:val="00247A27"/>
    <w:rsid w:val="00247D73"/>
    <w:rsid w:val="00247DBA"/>
    <w:rsid w:val="00250508"/>
    <w:rsid w:val="002514E7"/>
    <w:rsid w:val="00251A5E"/>
    <w:rsid w:val="002525D6"/>
    <w:rsid w:val="0025276D"/>
    <w:rsid w:val="00252930"/>
    <w:rsid w:val="00253102"/>
    <w:rsid w:val="00253526"/>
    <w:rsid w:val="0025371F"/>
    <w:rsid w:val="0025387A"/>
    <w:rsid w:val="002540CD"/>
    <w:rsid w:val="0025431E"/>
    <w:rsid w:val="00254370"/>
    <w:rsid w:val="0025479B"/>
    <w:rsid w:val="002548EA"/>
    <w:rsid w:val="00254ABD"/>
    <w:rsid w:val="00255224"/>
    <w:rsid w:val="00255661"/>
    <w:rsid w:val="00255730"/>
    <w:rsid w:val="002568A9"/>
    <w:rsid w:val="00256E7C"/>
    <w:rsid w:val="0025704F"/>
    <w:rsid w:val="0025709F"/>
    <w:rsid w:val="00257245"/>
    <w:rsid w:val="002573A0"/>
    <w:rsid w:val="002575A1"/>
    <w:rsid w:val="00257C71"/>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D0A"/>
    <w:rsid w:val="00264FAA"/>
    <w:rsid w:val="002656C8"/>
    <w:rsid w:val="0026577C"/>
    <w:rsid w:val="00265B94"/>
    <w:rsid w:val="00265E39"/>
    <w:rsid w:val="002663FB"/>
    <w:rsid w:val="00266414"/>
    <w:rsid w:val="002668F8"/>
    <w:rsid w:val="00266909"/>
    <w:rsid w:val="00266EE0"/>
    <w:rsid w:val="002677A4"/>
    <w:rsid w:val="00267BE3"/>
    <w:rsid w:val="002700AD"/>
    <w:rsid w:val="00270583"/>
    <w:rsid w:val="00271880"/>
    <w:rsid w:val="002718CF"/>
    <w:rsid w:val="00271E6F"/>
    <w:rsid w:val="002721E9"/>
    <w:rsid w:val="002722A8"/>
    <w:rsid w:val="00272451"/>
    <w:rsid w:val="002732B7"/>
    <w:rsid w:val="00274501"/>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285"/>
    <w:rsid w:val="002866D5"/>
    <w:rsid w:val="00286CB1"/>
    <w:rsid w:val="00286D59"/>
    <w:rsid w:val="00286DC2"/>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19E"/>
    <w:rsid w:val="002956CF"/>
    <w:rsid w:val="00295D20"/>
    <w:rsid w:val="0029650E"/>
    <w:rsid w:val="00296ACB"/>
    <w:rsid w:val="00296B46"/>
    <w:rsid w:val="00296CB4"/>
    <w:rsid w:val="00297EF8"/>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598E"/>
    <w:rsid w:val="002A61F6"/>
    <w:rsid w:val="002A62C0"/>
    <w:rsid w:val="002A651F"/>
    <w:rsid w:val="002A696C"/>
    <w:rsid w:val="002A6BE9"/>
    <w:rsid w:val="002A6C16"/>
    <w:rsid w:val="002A6D62"/>
    <w:rsid w:val="002A6E64"/>
    <w:rsid w:val="002A76FF"/>
    <w:rsid w:val="002B031A"/>
    <w:rsid w:val="002B182F"/>
    <w:rsid w:val="002B1EE8"/>
    <w:rsid w:val="002B24DF"/>
    <w:rsid w:val="002B24FB"/>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79C"/>
    <w:rsid w:val="002C0A97"/>
    <w:rsid w:val="002C0FFF"/>
    <w:rsid w:val="002C1047"/>
    <w:rsid w:val="002C116F"/>
    <w:rsid w:val="002C130C"/>
    <w:rsid w:val="002C187B"/>
    <w:rsid w:val="002C1C1C"/>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17CB"/>
    <w:rsid w:val="002D2252"/>
    <w:rsid w:val="002D2344"/>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589"/>
    <w:rsid w:val="002D5842"/>
    <w:rsid w:val="002D61EB"/>
    <w:rsid w:val="002D673C"/>
    <w:rsid w:val="002D67CE"/>
    <w:rsid w:val="002D6817"/>
    <w:rsid w:val="002D6D45"/>
    <w:rsid w:val="002D6ECB"/>
    <w:rsid w:val="002D7143"/>
    <w:rsid w:val="002D787C"/>
    <w:rsid w:val="002D78D2"/>
    <w:rsid w:val="002D7D98"/>
    <w:rsid w:val="002D7F09"/>
    <w:rsid w:val="002E0B40"/>
    <w:rsid w:val="002E0F77"/>
    <w:rsid w:val="002E10E6"/>
    <w:rsid w:val="002E18D5"/>
    <w:rsid w:val="002E1AD1"/>
    <w:rsid w:val="002E1D70"/>
    <w:rsid w:val="002E1DD4"/>
    <w:rsid w:val="002E1F6E"/>
    <w:rsid w:val="002E21DA"/>
    <w:rsid w:val="002E2573"/>
    <w:rsid w:val="002E2A4B"/>
    <w:rsid w:val="002E2B3C"/>
    <w:rsid w:val="002E2F63"/>
    <w:rsid w:val="002E2FC8"/>
    <w:rsid w:val="002E3343"/>
    <w:rsid w:val="002E3411"/>
    <w:rsid w:val="002E3A5F"/>
    <w:rsid w:val="002E3C2A"/>
    <w:rsid w:val="002E3E12"/>
    <w:rsid w:val="002E465B"/>
    <w:rsid w:val="002E47F2"/>
    <w:rsid w:val="002E4BE8"/>
    <w:rsid w:val="002E5015"/>
    <w:rsid w:val="002E55FF"/>
    <w:rsid w:val="002E5771"/>
    <w:rsid w:val="002E65C3"/>
    <w:rsid w:val="002E68C7"/>
    <w:rsid w:val="002E6C9E"/>
    <w:rsid w:val="002E6CBC"/>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4FB"/>
    <w:rsid w:val="00302697"/>
    <w:rsid w:val="0030283A"/>
    <w:rsid w:val="003028C3"/>
    <w:rsid w:val="00302E4D"/>
    <w:rsid w:val="0030376D"/>
    <w:rsid w:val="0030378A"/>
    <w:rsid w:val="003038C5"/>
    <w:rsid w:val="003039DB"/>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893"/>
    <w:rsid w:val="00313F08"/>
    <w:rsid w:val="0031408C"/>
    <w:rsid w:val="00314A2B"/>
    <w:rsid w:val="00314E03"/>
    <w:rsid w:val="003151E3"/>
    <w:rsid w:val="00315C52"/>
    <w:rsid w:val="00315CBF"/>
    <w:rsid w:val="00316374"/>
    <w:rsid w:val="00316646"/>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07E"/>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6BE"/>
    <w:rsid w:val="00330BF3"/>
    <w:rsid w:val="00330C6B"/>
    <w:rsid w:val="00331355"/>
    <w:rsid w:val="003319FE"/>
    <w:rsid w:val="00331F77"/>
    <w:rsid w:val="003320A4"/>
    <w:rsid w:val="00332337"/>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F39"/>
    <w:rsid w:val="003443F2"/>
    <w:rsid w:val="00345712"/>
    <w:rsid w:val="003457AE"/>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60F"/>
    <w:rsid w:val="00356C98"/>
    <w:rsid w:val="00356EB7"/>
    <w:rsid w:val="00357183"/>
    <w:rsid w:val="00357262"/>
    <w:rsid w:val="0035779E"/>
    <w:rsid w:val="00357BA7"/>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246"/>
    <w:rsid w:val="0036353E"/>
    <w:rsid w:val="00363763"/>
    <w:rsid w:val="00363AE3"/>
    <w:rsid w:val="00363B45"/>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5C0"/>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43F"/>
    <w:rsid w:val="00391B15"/>
    <w:rsid w:val="00391EA8"/>
    <w:rsid w:val="003932EC"/>
    <w:rsid w:val="003933B0"/>
    <w:rsid w:val="00393544"/>
    <w:rsid w:val="00393999"/>
    <w:rsid w:val="00393BC8"/>
    <w:rsid w:val="00393C8A"/>
    <w:rsid w:val="00393E1D"/>
    <w:rsid w:val="003947D4"/>
    <w:rsid w:val="00394D2B"/>
    <w:rsid w:val="00395FA6"/>
    <w:rsid w:val="003967A6"/>
    <w:rsid w:val="00396849"/>
    <w:rsid w:val="00396AF3"/>
    <w:rsid w:val="00396B04"/>
    <w:rsid w:val="00396FB2"/>
    <w:rsid w:val="003972B0"/>
    <w:rsid w:val="0039738F"/>
    <w:rsid w:val="003973AE"/>
    <w:rsid w:val="003974E9"/>
    <w:rsid w:val="00397C6F"/>
    <w:rsid w:val="00397D51"/>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DF7"/>
    <w:rsid w:val="003B1EC7"/>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4BF"/>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8BA"/>
    <w:rsid w:val="003E30B9"/>
    <w:rsid w:val="003E3358"/>
    <w:rsid w:val="003E3778"/>
    <w:rsid w:val="003E40BD"/>
    <w:rsid w:val="003E40C5"/>
    <w:rsid w:val="003E4348"/>
    <w:rsid w:val="003E498B"/>
    <w:rsid w:val="003E519B"/>
    <w:rsid w:val="003E53E1"/>
    <w:rsid w:val="003E5946"/>
    <w:rsid w:val="003E5951"/>
    <w:rsid w:val="003E6D22"/>
    <w:rsid w:val="003E707E"/>
    <w:rsid w:val="003E70DD"/>
    <w:rsid w:val="003E72EB"/>
    <w:rsid w:val="003E7698"/>
    <w:rsid w:val="003E7B95"/>
    <w:rsid w:val="003F0171"/>
    <w:rsid w:val="003F10A4"/>
    <w:rsid w:val="003F10C5"/>
    <w:rsid w:val="003F16A8"/>
    <w:rsid w:val="003F242B"/>
    <w:rsid w:val="003F32DA"/>
    <w:rsid w:val="003F3986"/>
    <w:rsid w:val="003F39AB"/>
    <w:rsid w:val="003F3C6B"/>
    <w:rsid w:val="003F434D"/>
    <w:rsid w:val="003F442B"/>
    <w:rsid w:val="003F4E97"/>
    <w:rsid w:val="003F55AF"/>
    <w:rsid w:val="003F5DED"/>
    <w:rsid w:val="003F5E69"/>
    <w:rsid w:val="003F622F"/>
    <w:rsid w:val="003F6231"/>
    <w:rsid w:val="003F6EDF"/>
    <w:rsid w:val="003F71D1"/>
    <w:rsid w:val="003F73AE"/>
    <w:rsid w:val="003F74FA"/>
    <w:rsid w:val="003F76BC"/>
    <w:rsid w:val="003F7801"/>
    <w:rsid w:val="003F7B43"/>
    <w:rsid w:val="003F7C08"/>
    <w:rsid w:val="003F7CEC"/>
    <w:rsid w:val="003F7F7C"/>
    <w:rsid w:val="00400EE7"/>
    <w:rsid w:val="004015F3"/>
    <w:rsid w:val="00401712"/>
    <w:rsid w:val="00401EF2"/>
    <w:rsid w:val="004022C0"/>
    <w:rsid w:val="00402387"/>
    <w:rsid w:val="004024D7"/>
    <w:rsid w:val="0040293B"/>
    <w:rsid w:val="00402C5C"/>
    <w:rsid w:val="00402FA3"/>
    <w:rsid w:val="0040312A"/>
    <w:rsid w:val="00404A43"/>
    <w:rsid w:val="00404B48"/>
    <w:rsid w:val="00404D5E"/>
    <w:rsid w:val="00404E80"/>
    <w:rsid w:val="00405542"/>
    <w:rsid w:val="00405691"/>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42A1"/>
    <w:rsid w:val="0041494A"/>
    <w:rsid w:val="004151F8"/>
    <w:rsid w:val="004152BA"/>
    <w:rsid w:val="0041541F"/>
    <w:rsid w:val="00415AC3"/>
    <w:rsid w:val="00416080"/>
    <w:rsid w:val="00416576"/>
    <w:rsid w:val="004169D6"/>
    <w:rsid w:val="00416B4B"/>
    <w:rsid w:val="004175E0"/>
    <w:rsid w:val="00420018"/>
    <w:rsid w:val="00420A12"/>
    <w:rsid w:val="00420B7B"/>
    <w:rsid w:val="004210AF"/>
    <w:rsid w:val="004219AB"/>
    <w:rsid w:val="00422272"/>
    <w:rsid w:val="00422F4A"/>
    <w:rsid w:val="00423560"/>
    <w:rsid w:val="004237BF"/>
    <w:rsid w:val="00423C83"/>
    <w:rsid w:val="00423EB7"/>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787"/>
    <w:rsid w:val="00434D0E"/>
    <w:rsid w:val="00434D7B"/>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47BF9"/>
    <w:rsid w:val="00450987"/>
    <w:rsid w:val="00450AB7"/>
    <w:rsid w:val="00451BF7"/>
    <w:rsid w:val="004524A7"/>
    <w:rsid w:val="004532C6"/>
    <w:rsid w:val="0045397B"/>
    <w:rsid w:val="00453D78"/>
    <w:rsid w:val="00453FCA"/>
    <w:rsid w:val="00454207"/>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E61"/>
    <w:rsid w:val="0046214D"/>
    <w:rsid w:val="004623A2"/>
    <w:rsid w:val="00462712"/>
    <w:rsid w:val="004627EC"/>
    <w:rsid w:val="00462CA0"/>
    <w:rsid w:val="00462E79"/>
    <w:rsid w:val="00463B31"/>
    <w:rsid w:val="00463D10"/>
    <w:rsid w:val="00463E78"/>
    <w:rsid w:val="004640C4"/>
    <w:rsid w:val="00464EDE"/>
    <w:rsid w:val="00465146"/>
    <w:rsid w:val="0046522E"/>
    <w:rsid w:val="0046528D"/>
    <w:rsid w:val="004652B6"/>
    <w:rsid w:val="0046538F"/>
    <w:rsid w:val="004662E2"/>
    <w:rsid w:val="004664A2"/>
    <w:rsid w:val="0046778A"/>
    <w:rsid w:val="0046781B"/>
    <w:rsid w:val="00467DA1"/>
    <w:rsid w:val="00467E11"/>
    <w:rsid w:val="004700E3"/>
    <w:rsid w:val="004708CA"/>
    <w:rsid w:val="0047097F"/>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90125"/>
    <w:rsid w:val="004904AA"/>
    <w:rsid w:val="004904D7"/>
    <w:rsid w:val="004905B7"/>
    <w:rsid w:val="00490A19"/>
    <w:rsid w:val="00491583"/>
    <w:rsid w:val="00491D1F"/>
    <w:rsid w:val="00492CA0"/>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75F"/>
    <w:rsid w:val="004A24B5"/>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444B"/>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56B6"/>
    <w:rsid w:val="004C56BA"/>
    <w:rsid w:val="004C5B5A"/>
    <w:rsid w:val="004C5C2A"/>
    <w:rsid w:val="004C5CBD"/>
    <w:rsid w:val="004C68B2"/>
    <w:rsid w:val="004C691F"/>
    <w:rsid w:val="004C6CC0"/>
    <w:rsid w:val="004C6F57"/>
    <w:rsid w:val="004C7102"/>
    <w:rsid w:val="004C73E7"/>
    <w:rsid w:val="004C7FF0"/>
    <w:rsid w:val="004D0263"/>
    <w:rsid w:val="004D090D"/>
    <w:rsid w:val="004D0D29"/>
    <w:rsid w:val="004D107B"/>
    <w:rsid w:val="004D193B"/>
    <w:rsid w:val="004D1A85"/>
    <w:rsid w:val="004D1F2F"/>
    <w:rsid w:val="004D25D1"/>
    <w:rsid w:val="004D2843"/>
    <w:rsid w:val="004D2A95"/>
    <w:rsid w:val="004D3454"/>
    <w:rsid w:val="004D345F"/>
    <w:rsid w:val="004D3471"/>
    <w:rsid w:val="004D3640"/>
    <w:rsid w:val="004D37C2"/>
    <w:rsid w:val="004D4331"/>
    <w:rsid w:val="004D4357"/>
    <w:rsid w:val="004D497A"/>
    <w:rsid w:val="004D54E6"/>
    <w:rsid w:val="004D55B2"/>
    <w:rsid w:val="004D588A"/>
    <w:rsid w:val="004D5944"/>
    <w:rsid w:val="004D5BE0"/>
    <w:rsid w:val="004D5C90"/>
    <w:rsid w:val="004D691C"/>
    <w:rsid w:val="004D6D84"/>
    <w:rsid w:val="004D7370"/>
    <w:rsid w:val="004E063B"/>
    <w:rsid w:val="004E0CA1"/>
    <w:rsid w:val="004E0F6C"/>
    <w:rsid w:val="004E1202"/>
    <w:rsid w:val="004E122B"/>
    <w:rsid w:val="004E158C"/>
    <w:rsid w:val="004E2744"/>
    <w:rsid w:val="004E28C9"/>
    <w:rsid w:val="004E2A59"/>
    <w:rsid w:val="004E2AE9"/>
    <w:rsid w:val="004E315B"/>
    <w:rsid w:val="004E3D66"/>
    <w:rsid w:val="004E44DE"/>
    <w:rsid w:val="004E5235"/>
    <w:rsid w:val="004E6514"/>
    <w:rsid w:val="004E6C97"/>
    <w:rsid w:val="004E6F46"/>
    <w:rsid w:val="004E71B7"/>
    <w:rsid w:val="004E71F8"/>
    <w:rsid w:val="004E7897"/>
    <w:rsid w:val="004E7974"/>
    <w:rsid w:val="004E7AE2"/>
    <w:rsid w:val="004E7CEC"/>
    <w:rsid w:val="004F09DE"/>
    <w:rsid w:val="004F139D"/>
    <w:rsid w:val="004F1401"/>
    <w:rsid w:val="004F158E"/>
    <w:rsid w:val="004F186E"/>
    <w:rsid w:val="004F1D69"/>
    <w:rsid w:val="004F20DA"/>
    <w:rsid w:val="004F23DD"/>
    <w:rsid w:val="004F2B1D"/>
    <w:rsid w:val="004F2E81"/>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404"/>
    <w:rsid w:val="00500FE4"/>
    <w:rsid w:val="00501866"/>
    <w:rsid w:val="00501938"/>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370"/>
    <w:rsid w:val="00506756"/>
    <w:rsid w:val="00506CEB"/>
    <w:rsid w:val="00506FEE"/>
    <w:rsid w:val="0050700A"/>
    <w:rsid w:val="00507023"/>
    <w:rsid w:val="00507B68"/>
    <w:rsid w:val="00507B7C"/>
    <w:rsid w:val="005108C9"/>
    <w:rsid w:val="00510DA9"/>
    <w:rsid w:val="00510EB0"/>
    <w:rsid w:val="0051178F"/>
    <w:rsid w:val="005118A2"/>
    <w:rsid w:val="00511B46"/>
    <w:rsid w:val="00511B6D"/>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A23"/>
    <w:rsid w:val="00517C20"/>
    <w:rsid w:val="00520A08"/>
    <w:rsid w:val="00520A19"/>
    <w:rsid w:val="00520C76"/>
    <w:rsid w:val="00520D70"/>
    <w:rsid w:val="0052120D"/>
    <w:rsid w:val="005217BF"/>
    <w:rsid w:val="005222D0"/>
    <w:rsid w:val="005222DB"/>
    <w:rsid w:val="00522312"/>
    <w:rsid w:val="0052256B"/>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F4B"/>
    <w:rsid w:val="00527FAE"/>
    <w:rsid w:val="0053041D"/>
    <w:rsid w:val="00530836"/>
    <w:rsid w:val="005309CB"/>
    <w:rsid w:val="00530D0D"/>
    <w:rsid w:val="0053124F"/>
    <w:rsid w:val="0053148B"/>
    <w:rsid w:val="00531594"/>
    <w:rsid w:val="0053200A"/>
    <w:rsid w:val="005321AB"/>
    <w:rsid w:val="00532F56"/>
    <w:rsid w:val="00533006"/>
    <w:rsid w:val="00533D11"/>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73B"/>
    <w:rsid w:val="005508A1"/>
    <w:rsid w:val="005515FE"/>
    <w:rsid w:val="00551913"/>
    <w:rsid w:val="00551E81"/>
    <w:rsid w:val="00551FE5"/>
    <w:rsid w:val="00553234"/>
    <w:rsid w:val="005532CA"/>
    <w:rsid w:val="0055344E"/>
    <w:rsid w:val="0055372B"/>
    <w:rsid w:val="00553C42"/>
    <w:rsid w:val="00553CCB"/>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4ED1"/>
    <w:rsid w:val="0056525B"/>
    <w:rsid w:val="00565385"/>
    <w:rsid w:val="005659E6"/>
    <w:rsid w:val="00565DA4"/>
    <w:rsid w:val="00566361"/>
    <w:rsid w:val="00566B4E"/>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B2A"/>
    <w:rsid w:val="00583171"/>
    <w:rsid w:val="00583487"/>
    <w:rsid w:val="00584267"/>
    <w:rsid w:val="00584582"/>
    <w:rsid w:val="0058464B"/>
    <w:rsid w:val="0058465C"/>
    <w:rsid w:val="00584A6E"/>
    <w:rsid w:val="00584C9B"/>
    <w:rsid w:val="00584FF7"/>
    <w:rsid w:val="005854EB"/>
    <w:rsid w:val="00585901"/>
    <w:rsid w:val="00585C00"/>
    <w:rsid w:val="00585EDB"/>
    <w:rsid w:val="005863F8"/>
    <w:rsid w:val="0058655B"/>
    <w:rsid w:val="00586740"/>
    <w:rsid w:val="00586CE4"/>
    <w:rsid w:val="00587911"/>
    <w:rsid w:val="005904E5"/>
    <w:rsid w:val="00590D93"/>
    <w:rsid w:val="0059108B"/>
    <w:rsid w:val="0059112B"/>
    <w:rsid w:val="005911C0"/>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723"/>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553"/>
    <w:rsid w:val="005A18B5"/>
    <w:rsid w:val="005A19B0"/>
    <w:rsid w:val="005A1A6D"/>
    <w:rsid w:val="005A1B86"/>
    <w:rsid w:val="005A1BF6"/>
    <w:rsid w:val="005A1DEF"/>
    <w:rsid w:val="005A22CA"/>
    <w:rsid w:val="005A2555"/>
    <w:rsid w:val="005A2AE0"/>
    <w:rsid w:val="005A2CCA"/>
    <w:rsid w:val="005A2EA1"/>
    <w:rsid w:val="005A33C8"/>
    <w:rsid w:val="005A3536"/>
    <w:rsid w:val="005A36D0"/>
    <w:rsid w:val="005A37FE"/>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4CA"/>
    <w:rsid w:val="005B57F7"/>
    <w:rsid w:val="005B5911"/>
    <w:rsid w:val="005B678E"/>
    <w:rsid w:val="005B6B62"/>
    <w:rsid w:val="005B7069"/>
    <w:rsid w:val="005B7268"/>
    <w:rsid w:val="005B7362"/>
    <w:rsid w:val="005B7A26"/>
    <w:rsid w:val="005B7B1A"/>
    <w:rsid w:val="005B7D59"/>
    <w:rsid w:val="005C0049"/>
    <w:rsid w:val="005C02E3"/>
    <w:rsid w:val="005C0B04"/>
    <w:rsid w:val="005C0F28"/>
    <w:rsid w:val="005C0FD1"/>
    <w:rsid w:val="005C125B"/>
    <w:rsid w:val="005C135E"/>
    <w:rsid w:val="005C17A7"/>
    <w:rsid w:val="005C1802"/>
    <w:rsid w:val="005C1AF0"/>
    <w:rsid w:val="005C24DA"/>
    <w:rsid w:val="005C285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A47"/>
    <w:rsid w:val="005D1C04"/>
    <w:rsid w:val="005D1CD5"/>
    <w:rsid w:val="005D26BC"/>
    <w:rsid w:val="005D2998"/>
    <w:rsid w:val="005D379D"/>
    <w:rsid w:val="005D3F1B"/>
    <w:rsid w:val="005D4146"/>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176"/>
    <w:rsid w:val="005F4222"/>
    <w:rsid w:val="005F4644"/>
    <w:rsid w:val="005F4A0F"/>
    <w:rsid w:val="005F52A8"/>
    <w:rsid w:val="005F5859"/>
    <w:rsid w:val="005F61E1"/>
    <w:rsid w:val="005F62A4"/>
    <w:rsid w:val="005F6799"/>
    <w:rsid w:val="005F6E19"/>
    <w:rsid w:val="005F70B3"/>
    <w:rsid w:val="005F726A"/>
    <w:rsid w:val="005F72ED"/>
    <w:rsid w:val="005F76C5"/>
    <w:rsid w:val="005F7C9D"/>
    <w:rsid w:val="005F7DF4"/>
    <w:rsid w:val="00600017"/>
    <w:rsid w:val="00600475"/>
    <w:rsid w:val="00600CBD"/>
    <w:rsid w:val="00600CC9"/>
    <w:rsid w:val="00600FBE"/>
    <w:rsid w:val="00601BA9"/>
    <w:rsid w:val="00601D0F"/>
    <w:rsid w:val="006030CF"/>
    <w:rsid w:val="006032F0"/>
    <w:rsid w:val="00603495"/>
    <w:rsid w:val="00603528"/>
    <w:rsid w:val="006039E8"/>
    <w:rsid w:val="00603C2C"/>
    <w:rsid w:val="006040DC"/>
    <w:rsid w:val="006048AB"/>
    <w:rsid w:val="00604F0B"/>
    <w:rsid w:val="0060500D"/>
    <w:rsid w:val="006056CE"/>
    <w:rsid w:val="00605C0C"/>
    <w:rsid w:val="00605FD1"/>
    <w:rsid w:val="00606304"/>
    <w:rsid w:val="006069B7"/>
    <w:rsid w:val="006069E0"/>
    <w:rsid w:val="00606FF0"/>
    <w:rsid w:val="00607772"/>
    <w:rsid w:val="0060786D"/>
    <w:rsid w:val="006078C3"/>
    <w:rsid w:val="0060796F"/>
    <w:rsid w:val="00607AD8"/>
    <w:rsid w:val="0061050B"/>
    <w:rsid w:val="0061077E"/>
    <w:rsid w:val="00610A3A"/>
    <w:rsid w:val="00610C63"/>
    <w:rsid w:val="00612226"/>
    <w:rsid w:val="0061230C"/>
    <w:rsid w:val="0061264C"/>
    <w:rsid w:val="00612A9F"/>
    <w:rsid w:val="00612B20"/>
    <w:rsid w:val="00612D15"/>
    <w:rsid w:val="00612F4C"/>
    <w:rsid w:val="0061383F"/>
    <w:rsid w:val="00613F2F"/>
    <w:rsid w:val="006140F3"/>
    <w:rsid w:val="006141AC"/>
    <w:rsid w:val="00614D3F"/>
    <w:rsid w:val="00614E4F"/>
    <w:rsid w:val="00614EF7"/>
    <w:rsid w:val="00615998"/>
    <w:rsid w:val="006159E7"/>
    <w:rsid w:val="00615B58"/>
    <w:rsid w:val="00615E49"/>
    <w:rsid w:val="0061682B"/>
    <w:rsid w:val="00616A53"/>
    <w:rsid w:val="00616BE8"/>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3EBD"/>
    <w:rsid w:val="006244F8"/>
    <w:rsid w:val="006245F6"/>
    <w:rsid w:val="006247A3"/>
    <w:rsid w:val="00624A6F"/>
    <w:rsid w:val="00624D9D"/>
    <w:rsid w:val="00624F1B"/>
    <w:rsid w:val="00625D1F"/>
    <w:rsid w:val="00626036"/>
    <w:rsid w:val="006263C7"/>
    <w:rsid w:val="00626979"/>
    <w:rsid w:val="00626B12"/>
    <w:rsid w:val="006274E3"/>
    <w:rsid w:val="006275CC"/>
    <w:rsid w:val="00627C04"/>
    <w:rsid w:val="00627D1D"/>
    <w:rsid w:val="00627D4F"/>
    <w:rsid w:val="00627F47"/>
    <w:rsid w:val="00631023"/>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69D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63A"/>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83E"/>
    <w:rsid w:val="00650FF8"/>
    <w:rsid w:val="00651723"/>
    <w:rsid w:val="00651EBF"/>
    <w:rsid w:val="00651F09"/>
    <w:rsid w:val="00651F59"/>
    <w:rsid w:val="006525C2"/>
    <w:rsid w:val="006527CB"/>
    <w:rsid w:val="00652B4E"/>
    <w:rsid w:val="00652F94"/>
    <w:rsid w:val="006532D5"/>
    <w:rsid w:val="0065352E"/>
    <w:rsid w:val="0065373F"/>
    <w:rsid w:val="00653835"/>
    <w:rsid w:val="00654212"/>
    <w:rsid w:val="0065436D"/>
    <w:rsid w:val="00655E5B"/>
    <w:rsid w:val="0065618B"/>
    <w:rsid w:val="006568B2"/>
    <w:rsid w:val="0065694D"/>
    <w:rsid w:val="00657666"/>
    <w:rsid w:val="006577EF"/>
    <w:rsid w:val="006611EA"/>
    <w:rsid w:val="00661727"/>
    <w:rsid w:val="0066220A"/>
    <w:rsid w:val="00662B32"/>
    <w:rsid w:val="00662E8D"/>
    <w:rsid w:val="00663004"/>
    <w:rsid w:val="00663BC6"/>
    <w:rsid w:val="00663F9E"/>
    <w:rsid w:val="006640D6"/>
    <w:rsid w:val="00664391"/>
    <w:rsid w:val="006644EE"/>
    <w:rsid w:val="00664602"/>
    <w:rsid w:val="00664D3B"/>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490"/>
    <w:rsid w:val="00672568"/>
    <w:rsid w:val="00672FF7"/>
    <w:rsid w:val="006731B7"/>
    <w:rsid w:val="00673768"/>
    <w:rsid w:val="006747FC"/>
    <w:rsid w:val="00674ACA"/>
    <w:rsid w:val="00674F0F"/>
    <w:rsid w:val="00674FAB"/>
    <w:rsid w:val="00675163"/>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F38"/>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758A"/>
    <w:rsid w:val="006A0278"/>
    <w:rsid w:val="006A050E"/>
    <w:rsid w:val="006A05C5"/>
    <w:rsid w:val="006A13F6"/>
    <w:rsid w:val="006A1554"/>
    <w:rsid w:val="006A15FA"/>
    <w:rsid w:val="006A1697"/>
    <w:rsid w:val="006A17B9"/>
    <w:rsid w:val="006A234D"/>
    <w:rsid w:val="006A35D7"/>
    <w:rsid w:val="006A3681"/>
    <w:rsid w:val="006A4934"/>
    <w:rsid w:val="006A4BB6"/>
    <w:rsid w:val="006A4E49"/>
    <w:rsid w:val="006A54F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62B"/>
    <w:rsid w:val="006D0A45"/>
    <w:rsid w:val="006D0C49"/>
    <w:rsid w:val="006D0EE0"/>
    <w:rsid w:val="006D0F2E"/>
    <w:rsid w:val="006D17B2"/>
    <w:rsid w:val="006D1C1D"/>
    <w:rsid w:val="006D26C0"/>
    <w:rsid w:val="006D2B83"/>
    <w:rsid w:val="006D2BF6"/>
    <w:rsid w:val="006D31D5"/>
    <w:rsid w:val="006D32C0"/>
    <w:rsid w:val="006D3CF1"/>
    <w:rsid w:val="006D4081"/>
    <w:rsid w:val="006D496B"/>
    <w:rsid w:val="006D4B5E"/>
    <w:rsid w:val="006D5B0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984"/>
    <w:rsid w:val="006E4AA4"/>
    <w:rsid w:val="006E4E10"/>
    <w:rsid w:val="006E5A04"/>
    <w:rsid w:val="006E60F3"/>
    <w:rsid w:val="006E653C"/>
    <w:rsid w:val="006E6845"/>
    <w:rsid w:val="006E68BD"/>
    <w:rsid w:val="006E71DC"/>
    <w:rsid w:val="006E7650"/>
    <w:rsid w:val="006E7DDA"/>
    <w:rsid w:val="006F07E0"/>
    <w:rsid w:val="006F0923"/>
    <w:rsid w:val="006F0B7A"/>
    <w:rsid w:val="006F0B84"/>
    <w:rsid w:val="006F0BAB"/>
    <w:rsid w:val="006F0EA5"/>
    <w:rsid w:val="006F0F65"/>
    <w:rsid w:val="006F11F4"/>
    <w:rsid w:val="006F15C2"/>
    <w:rsid w:val="006F1C75"/>
    <w:rsid w:val="006F2091"/>
    <w:rsid w:val="006F20E3"/>
    <w:rsid w:val="006F2C1E"/>
    <w:rsid w:val="006F3A13"/>
    <w:rsid w:val="006F3DEE"/>
    <w:rsid w:val="006F43C5"/>
    <w:rsid w:val="006F462C"/>
    <w:rsid w:val="006F482D"/>
    <w:rsid w:val="006F60B3"/>
    <w:rsid w:val="006F79E6"/>
    <w:rsid w:val="0070020C"/>
    <w:rsid w:val="007003B7"/>
    <w:rsid w:val="007004CD"/>
    <w:rsid w:val="007005C3"/>
    <w:rsid w:val="00700AC5"/>
    <w:rsid w:val="00700D63"/>
    <w:rsid w:val="00700D86"/>
    <w:rsid w:val="0070106F"/>
    <w:rsid w:val="00701118"/>
    <w:rsid w:val="00701776"/>
    <w:rsid w:val="00701EDA"/>
    <w:rsid w:val="00701FA6"/>
    <w:rsid w:val="0070252D"/>
    <w:rsid w:val="00702AE5"/>
    <w:rsid w:val="00702C60"/>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3E94"/>
    <w:rsid w:val="0072428F"/>
    <w:rsid w:val="00724330"/>
    <w:rsid w:val="00724881"/>
    <w:rsid w:val="00724DC0"/>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364"/>
    <w:rsid w:val="0073446D"/>
    <w:rsid w:val="0073469D"/>
    <w:rsid w:val="00734B4A"/>
    <w:rsid w:val="00734DCD"/>
    <w:rsid w:val="007350DE"/>
    <w:rsid w:val="00735584"/>
    <w:rsid w:val="00735711"/>
    <w:rsid w:val="00735746"/>
    <w:rsid w:val="0073589A"/>
    <w:rsid w:val="00735C75"/>
    <w:rsid w:val="00735E6F"/>
    <w:rsid w:val="00735FD0"/>
    <w:rsid w:val="00736298"/>
    <w:rsid w:val="0073698F"/>
    <w:rsid w:val="00736CAD"/>
    <w:rsid w:val="00736EBB"/>
    <w:rsid w:val="00736F78"/>
    <w:rsid w:val="007402BB"/>
    <w:rsid w:val="007402E0"/>
    <w:rsid w:val="00740582"/>
    <w:rsid w:val="00740F14"/>
    <w:rsid w:val="00741397"/>
    <w:rsid w:val="00741D65"/>
    <w:rsid w:val="00741DE6"/>
    <w:rsid w:val="00742FD6"/>
    <w:rsid w:val="00743C06"/>
    <w:rsid w:val="00744263"/>
    <w:rsid w:val="00744A94"/>
    <w:rsid w:val="00744AB6"/>
    <w:rsid w:val="00744B8D"/>
    <w:rsid w:val="00745988"/>
    <w:rsid w:val="00745B59"/>
    <w:rsid w:val="007460F3"/>
    <w:rsid w:val="007468B7"/>
    <w:rsid w:val="007469CA"/>
    <w:rsid w:val="00746DB5"/>
    <w:rsid w:val="007474D5"/>
    <w:rsid w:val="00747940"/>
    <w:rsid w:val="00747C5F"/>
    <w:rsid w:val="00747F85"/>
    <w:rsid w:val="0075018F"/>
    <w:rsid w:val="00750E15"/>
    <w:rsid w:val="00750EE9"/>
    <w:rsid w:val="007510D8"/>
    <w:rsid w:val="007519A5"/>
    <w:rsid w:val="00751ACD"/>
    <w:rsid w:val="00751AFC"/>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A24"/>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483"/>
    <w:rsid w:val="0077239E"/>
    <w:rsid w:val="00772415"/>
    <w:rsid w:val="00772CEA"/>
    <w:rsid w:val="00772F09"/>
    <w:rsid w:val="00773381"/>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9FE"/>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966"/>
    <w:rsid w:val="00796A00"/>
    <w:rsid w:val="00796CF3"/>
    <w:rsid w:val="00796E8B"/>
    <w:rsid w:val="00796F57"/>
    <w:rsid w:val="00796F71"/>
    <w:rsid w:val="00797021"/>
    <w:rsid w:val="00797A9C"/>
    <w:rsid w:val="007A00E3"/>
    <w:rsid w:val="007A018D"/>
    <w:rsid w:val="007A025F"/>
    <w:rsid w:val="007A1105"/>
    <w:rsid w:val="007A23B1"/>
    <w:rsid w:val="007A3605"/>
    <w:rsid w:val="007A3DF3"/>
    <w:rsid w:val="007A4D8D"/>
    <w:rsid w:val="007A5089"/>
    <w:rsid w:val="007A54E3"/>
    <w:rsid w:val="007A5A0D"/>
    <w:rsid w:val="007A5B66"/>
    <w:rsid w:val="007A61A3"/>
    <w:rsid w:val="007A6208"/>
    <w:rsid w:val="007A6311"/>
    <w:rsid w:val="007A7B7C"/>
    <w:rsid w:val="007B0FED"/>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919"/>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512B"/>
    <w:rsid w:val="007D67A9"/>
    <w:rsid w:val="007D6A96"/>
    <w:rsid w:val="007D6B82"/>
    <w:rsid w:val="007D6C96"/>
    <w:rsid w:val="007D76BC"/>
    <w:rsid w:val="007D7E23"/>
    <w:rsid w:val="007E029C"/>
    <w:rsid w:val="007E0325"/>
    <w:rsid w:val="007E038C"/>
    <w:rsid w:val="007E0EE2"/>
    <w:rsid w:val="007E1247"/>
    <w:rsid w:val="007E1767"/>
    <w:rsid w:val="007E1786"/>
    <w:rsid w:val="007E22A6"/>
    <w:rsid w:val="007E2A1D"/>
    <w:rsid w:val="007E2F23"/>
    <w:rsid w:val="007E327F"/>
    <w:rsid w:val="007E3A3C"/>
    <w:rsid w:val="007E3BFB"/>
    <w:rsid w:val="007E3DF2"/>
    <w:rsid w:val="007E4020"/>
    <w:rsid w:val="007E4375"/>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A28"/>
    <w:rsid w:val="007F2B27"/>
    <w:rsid w:val="007F2C1D"/>
    <w:rsid w:val="007F2C83"/>
    <w:rsid w:val="007F2DBB"/>
    <w:rsid w:val="007F3149"/>
    <w:rsid w:val="007F349F"/>
    <w:rsid w:val="007F3548"/>
    <w:rsid w:val="007F4045"/>
    <w:rsid w:val="007F490A"/>
    <w:rsid w:val="007F4994"/>
    <w:rsid w:val="007F4C59"/>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3FCB"/>
    <w:rsid w:val="008064A6"/>
    <w:rsid w:val="00806ACB"/>
    <w:rsid w:val="00806D0F"/>
    <w:rsid w:val="00806F83"/>
    <w:rsid w:val="008073D4"/>
    <w:rsid w:val="008075D3"/>
    <w:rsid w:val="00807E0A"/>
    <w:rsid w:val="00807EB8"/>
    <w:rsid w:val="008101EC"/>
    <w:rsid w:val="008110EA"/>
    <w:rsid w:val="00811103"/>
    <w:rsid w:val="00811702"/>
    <w:rsid w:val="0081171D"/>
    <w:rsid w:val="00812260"/>
    <w:rsid w:val="00812D35"/>
    <w:rsid w:val="00813A0E"/>
    <w:rsid w:val="00813A9F"/>
    <w:rsid w:val="00814D14"/>
    <w:rsid w:val="00815169"/>
    <w:rsid w:val="00815951"/>
    <w:rsid w:val="008159CB"/>
    <w:rsid w:val="0081644A"/>
    <w:rsid w:val="008165E6"/>
    <w:rsid w:val="00816B66"/>
    <w:rsid w:val="008173C5"/>
    <w:rsid w:val="00817917"/>
    <w:rsid w:val="00817A94"/>
    <w:rsid w:val="00817FA2"/>
    <w:rsid w:val="00817FB5"/>
    <w:rsid w:val="00820222"/>
    <w:rsid w:val="00821193"/>
    <w:rsid w:val="0082255A"/>
    <w:rsid w:val="00822DC3"/>
    <w:rsid w:val="0082300C"/>
    <w:rsid w:val="00823019"/>
    <w:rsid w:val="00823023"/>
    <w:rsid w:val="00823148"/>
    <w:rsid w:val="008234AB"/>
    <w:rsid w:val="008234D1"/>
    <w:rsid w:val="008236E9"/>
    <w:rsid w:val="00823CFA"/>
    <w:rsid w:val="00823FE3"/>
    <w:rsid w:val="0082529B"/>
    <w:rsid w:val="008258C7"/>
    <w:rsid w:val="00826645"/>
    <w:rsid w:val="008269B4"/>
    <w:rsid w:val="00826B01"/>
    <w:rsid w:val="00826C4F"/>
    <w:rsid w:val="00827217"/>
    <w:rsid w:val="0082723E"/>
    <w:rsid w:val="008275E6"/>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777"/>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9B7"/>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4469"/>
    <w:rsid w:val="0085449A"/>
    <w:rsid w:val="00855066"/>
    <w:rsid w:val="00855618"/>
    <w:rsid w:val="008558DE"/>
    <w:rsid w:val="00855C07"/>
    <w:rsid w:val="00855E0B"/>
    <w:rsid w:val="00856B1D"/>
    <w:rsid w:val="00856EB9"/>
    <w:rsid w:val="00856F84"/>
    <w:rsid w:val="008570AD"/>
    <w:rsid w:val="00857172"/>
    <w:rsid w:val="008575DD"/>
    <w:rsid w:val="00860EC3"/>
    <w:rsid w:val="00862044"/>
    <w:rsid w:val="00862268"/>
    <w:rsid w:val="0086287C"/>
    <w:rsid w:val="00862A49"/>
    <w:rsid w:val="00862DD6"/>
    <w:rsid w:val="00863997"/>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87755"/>
    <w:rsid w:val="00890602"/>
    <w:rsid w:val="00890883"/>
    <w:rsid w:val="00890CC1"/>
    <w:rsid w:val="00891264"/>
    <w:rsid w:val="0089163B"/>
    <w:rsid w:val="0089163F"/>
    <w:rsid w:val="00891658"/>
    <w:rsid w:val="00891823"/>
    <w:rsid w:val="00891A17"/>
    <w:rsid w:val="00891B39"/>
    <w:rsid w:val="00891B57"/>
    <w:rsid w:val="0089225B"/>
    <w:rsid w:val="008924E1"/>
    <w:rsid w:val="008925CD"/>
    <w:rsid w:val="008926ED"/>
    <w:rsid w:val="00892719"/>
    <w:rsid w:val="00892A7A"/>
    <w:rsid w:val="00892C12"/>
    <w:rsid w:val="008933AC"/>
    <w:rsid w:val="008937D2"/>
    <w:rsid w:val="00893CA5"/>
    <w:rsid w:val="00893E1A"/>
    <w:rsid w:val="00893E42"/>
    <w:rsid w:val="0089473B"/>
    <w:rsid w:val="0089481B"/>
    <w:rsid w:val="00894F0C"/>
    <w:rsid w:val="008956AF"/>
    <w:rsid w:val="0089670A"/>
    <w:rsid w:val="00896E46"/>
    <w:rsid w:val="008973AB"/>
    <w:rsid w:val="00897520"/>
    <w:rsid w:val="008976F4"/>
    <w:rsid w:val="00897798"/>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555"/>
    <w:rsid w:val="008B4658"/>
    <w:rsid w:val="008B4854"/>
    <w:rsid w:val="008B4DAC"/>
    <w:rsid w:val="008B51B4"/>
    <w:rsid w:val="008B555E"/>
    <w:rsid w:val="008B5770"/>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4EE2"/>
    <w:rsid w:val="008D59D4"/>
    <w:rsid w:val="008D5A4E"/>
    <w:rsid w:val="008D7282"/>
    <w:rsid w:val="008D7321"/>
    <w:rsid w:val="008D742B"/>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B2C"/>
    <w:rsid w:val="008E4F70"/>
    <w:rsid w:val="008E55E4"/>
    <w:rsid w:val="008E61CD"/>
    <w:rsid w:val="008E624A"/>
    <w:rsid w:val="008E6689"/>
    <w:rsid w:val="008E66EC"/>
    <w:rsid w:val="008E775E"/>
    <w:rsid w:val="008E7BAA"/>
    <w:rsid w:val="008F0188"/>
    <w:rsid w:val="008F01C9"/>
    <w:rsid w:val="008F02FF"/>
    <w:rsid w:val="008F0C24"/>
    <w:rsid w:val="008F0D1D"/>
    <w:rsid w:val="008F10BB"/>
    <w:rsid w:val="008F10DC"/>
    <w:rsid w:val="008F1BFC"/>
    <w:rsid w:val="008F2044"/>
    <w:rsid w:val="008F2356"/>
    <w:rsid w:val="008F2745"/>
    <w:rsid w:val="008F2AF0"/>
    <w:rsid w:val="008F3429"/>
    <w:rsid w:val="008F3BDA"/>
    <w:rsid w:val="008F3D57"/>
    <w:rsid w:val="008F4064"/>
    <w:rsid w:val="008F4A64"/>
    <w:rsid w:val="008F4A70"/>
    <w:rsid w:val="008F4EC2"/>
    <w:rsid w:val="008F5202"/>
    <w:rsid w:val="008F5776"/>
    <w:rsid w:val="008F58E6"/>
    <w:rsid w:val="008F5A9A"/>
    <w:rsid w:val="008F5AFB"/>
    <w:rsid w:val="008F5EB3"/>
    <w:rsid w:val="008F67DB"/>
    <w:rsid w:val="008F6927"/>
    <w:rsid w:val="008F6B5D"/>
    <w:rsid w:val="008F7428"/>
    <w:rsid w:val="008F76D7"/>
    <w:rsid w:val="008F7C82"/>
    <w:rsid w:val="008F7E88"/>
    <w:rsid w:val="008F7EA9"/>
    <w:rsid w:val="0090009C"/>
    <w:rsid w:val="0090011F"/>
    <w:rsid w:val="0090012C"/>
    <w:rsid w:val="009005EA"/>
    <w:rsid w:val="00900BDE"/>
    <w:rsid w:val="00900C03"/>
    <w:rsid w:val="00900DEE"/>
    <w:rsid w:val="00900E7A"/>
    <w:rsid w:val="0090104A"/>
    <w:rsid w:val="00901C73"/>
    <w:rsid w:val="00901CED"/>
    <w:rsid w:val="00901EA4"/>
    <w:rsid w:val="00901F27"/>
    <w:rsid w:val="00901FD7"/>
    <w:rsid w:val="0090207E"/>
    <w:rsid w:val="00902155"/>
    <w:rsid w:val="009021B4"/>
    <w:rsid w:val="00902F55"/>
    <w:rsid w:val="00903005"/>
    <w:rsid w:val="009032A0"/>
    <w:rsid w:val="009037EE"/>
    <w:rsid w:val="009039B4"/>
    <w:rsid w:val="00903CFD"/>
    <w:rsid w:val="0090408A"/>
    <w:rsid w:val="00904120"/>
    <w:rsid w:val="009042AA"/>
    <w:rsid w:val="009045EF"/>
    <w:rsid w:val="00905833"/>
    <w:rsid w:val="009058D9"/>
    <w:rsid w:val="00905978"/>
    <w:rsid w:val="00906070"/>
    <w:rsid w:val="00906160"/>
    <w:rsid w:val="00906164"/>
    <w:rsid w:val="00906312"/>
    <w:rsid w:val="009065EF"/>
    <w:rsid w:val="00907222"/>
    <w:rsid w:val="0090740A"/>
    <w:rsid w:val="00907BDD"/>
    <w:rsid w:val="009103ED"/>
    <w:rsid w:val="00911298"/>
    <w:rsid w:val="0091175D"/>
    <w:rsid w:val="00911850"/>
    <w:rsid w:val="00911BCB"/>
    <w:rsid w:val="00912D86"/>
    <w:rsid w:val="00912F71"/>
    <w:rsid w:val="00913254"/>
    <w:rsid w:val="00913441"/>
    <w:rsid w:val="0091377D"/>
    <w:rsid w:val="0091406A"/>
    <w:rsid w:val="00914395"/>
    <w:rsid w:val="00914820"/>
    <w:rsid w:val="0091548C"/>
    <w:rsid w:val="00915749"/>
    <w:rsid w:val="00915AD4"/>
    <w:rsid w:val="00916AA2"/>
    <w:rsid w:val="00916BB1"/>
    <w:rsid w:val="00916F7D"/>
    <w:rsid w:val="0092023C"/>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3949"/>
    <w:rsid w:val="00924859"/>
    <w:rsid w:val="00924E7D"/>
    <w:rsid w:val="00924FB5"/>
    <w:rsid w:val="00925131"/>
    <w:rsid w:val="00925407"/>
    <w:rsid w:val="00925812"/>
    <w:rsid w:val="0092588B"/>
    <w:rsid w:val="0092598A"/>
    <w:rsid w:val="0092656C"/>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FE5"/>
    <w:rsid w:val="009542C8"/>
    <w:rsid w:val="00954395"/>
    <w:rsid w:val="0095459E"/>
    <w:rsid w:val="0095471A"/>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760"/>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680D"/>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6E35"/>
    <w:rsid w:val="00977231"/>
    <w:rsid w:val="0098053D"/>
    <w:rsid w:val="0098088D"/>
    <w:rsid w:val="009809EC"/>
    <w:rsid w:val="00980A63"/>
    <w:rsid w:val="00980D0B"/>
    <w:rsid w:val="00980F23"/>
    <w:rsid w:val="00981077"/>
    <w:rsid w:val="00982445"/>
    <w:rsid w:val="009828AB"/>
    <w:rsid w:val="00982BE8"/>
    <w:rsid w:val="00982DEB"/>
    <w:rsid w:val="00983246"/>
    <w:rsid w:val="00983B02"/>
    <w:rsid w:val="00983C1C"/>
    <w:rsid w:val="00983F69"/>
    <w:rsid w:val="00984199"/>
    <w:rsid w:val="00984CDF"/>
    <w:rsid w:val="009850F7"/>
    <w:rsid w:val="00985F97"/>
    <w:rsid w:val="00986C09"/>
    <w:rsid w:val="00987127"/>
    <w:rsid w:val="00987142"/>
    <w:rsid w:val="009877ED"/>
    <w:rsid w:val="00987804"/>
    <w:rsid w:val="00987A06"/>
    <w:rsid w:val="00987C11"/>
    <w:rsid w:val="00987DCB"/>
    <w:rsid w:val="00990AEF"/>
    <w:rsid w:val="0099142A"/>
    <w:rsid w:val="009915A4"/>
    <w:rsid w:val="0099179C"/>
    <w:rsid w:val="00991FAB"/>
    <w:rsid w:val="00991FD1"/>
    <w:rsid w:val="00992333"/>
    <w:rsid w:val="00992D6D"/>
    <w:rsid w:val="009931EB"/>
    <w:rsid w:val="009936EC"/>
    <w:rsid w:val="0099379B"/>
    <w:rsid w:val="009939D5"/>
    <w:rsid w:val="00993F52"/>
    <w:rsid w:val="0099449E"/>
    <w:rsid w:val="0099475E"/>
    <w:rsid w:val="00994E16"/>
    <w:rsid w:val="009950A5"/>
    <w:rsid w:val="00995497"/>
    <w:rsid w:val="009958BB"/>
    <w:rsid w:val="00995DB2"/>
    <w:rsid w:val="00995F0F"/>
    <w:rsid w:val="0099619E"/>
    <w:rsid w:val="0099664B"/>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90"/>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849"/>
    <w:rsid w:val="009B4997"/>
    <w:rsid w:val="009B4B94"/>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734"/>
    <w:rsid w:val="009D2BA6"/>
    <w:rsid w:val="009D3034"/>
    <w:rsid w:val="009D3BC6"/>
    <w:rsid w:val="009D4567"/>
    <w:rsid w:val="009D4717"/>
    <w:rsid w:val="009D4C97"/>
    <w:rsid w:val="009D4DE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F31"/>
    <w:rsid w:val="009E41E6"/>
    <w:rsid w:val="009E4745"/>
    <w:rsid w:val="009E48F7"/>
    <w:rsid w:val="009E4B68"/>
    <w:rsid w:val="009E4EAA"/>
    <w:rsid w:val="009E4EDA"/>
    <w:rsid w:val="009E502B"/>
    <w:rsid w:val="009E50A7"/>
    <w:rsid w:val="009E50FD"/>
    <w:rsid w:val="009E5309"/>
    <w:rsid w:val="009E628C"/>
    <w:rsid w:val="009E64A8"/>
    <w:rsid w:val="009E64F5"/>
    <w:rsid w:val="009E6A0F"/>
    <w:rsid w:val="009E6EA1"/>
    <w:rsid w:val="009E7007"/>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C26"/>
    <w:rsid w:val="009F630B"/>
    <w:rsid w:val="009F63CA"/>
    <w:rsid w:val="009F6475"/>
    <w:rsid w:val="009F6934"/>
    <w:rsid w:val="009F70A6"/>
    <w:rsid w:val="009F72AA"/>
    <w:rsid w:val="009F76BF"/>
    <w:rsid w:val="009F7AFA"/>
    <w:rsid w:val="009F7C85"/>
    <w:rsid w:val="00A00E6E"/>
    <w:rsid w:val="00A013EB"/>
    <w:rsid w:val="00A01559"/>
    <w:rsid w:val="00A01746"/>
    <w:rsid w:val="00A017D1"/>
    <w:rsid w:val="00A01B4F"/>
    <w:rsid w:val="00A01C63"/>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B7F"/>
    <w:rsid w:val="00A078FA"/>
    <w:rsid w:val="00A10A78"/>
    <w:rsid w:val="00A11157"/>
    <w:rsid w:val="00A11892"/>
    <w:rsid w:val="00A11BF7"/>
    <w:rsid w:val="00A11DA6"/>
    <w:rsid w:val="00A12B7C"/>
    <w:rsid w:val="00A12FE9"/>
    <w:rsid w:val="00A13604"/>
    <w:rsid w:val="00A138D4"/>
    <w:rsid w:val="00A13D9B"/>
    <w:rsid w:val="00A141FF"/>
    <w:rsid w:val="00A14548"/>
    <w:rsid w:val="00A1470A"/>
    <w:rsid w:val="00A154E1"/>
    <w:rsid w:val="00A15EF0"/>
    <w:rsid w:val="00A16526"/>
    <w:rsid w:val="00A166AF"/>
    <w:rsid w:val="00A166F4"/>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28FB"/>
    <w:rsid w:val="00A338E9"/>
    <w:rsid w:val="00A342AF"/>
    <w:rsid w:val="00A34780"/>
    <w:rsid w:val="00A34A47"/>
    <w:rsid w:val="00A34DFF"/>
    <w:rsid w:val="00A352DD"/>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72C"/>
    <w:rsid w:val="00A43D0F"/>
    <w:rsid w:val="00A4419D"/>
    <w:rsid w:val="00A44A35"/>
    <w:rsid w:val="00A45130"/>
    <w:rsid w:val="00A45174"/>
    <w:rsid w:val="00A45215"/>
    <w:rsid w:val="00A45D56"/>
    <w:rsid w:val="00A465EC"/>
    <w:rsid w:val="00A4679A"/>
    <w:rsid w:val="00A46DAF"/>
    <w:rsid w:val="00A46F4A"/>
    <w:rsid w:val="00A470C1"/>
    <w:rsid w:val="00A47BF9"/>
    <w:rsid w:val="00A47D66"/>
    <w:rsid w:val="00A5008C"/>
    <w:rsid w:val="00A50175"/>
    <w:rsid w:val="00A50A09"/>
    <w:rsid w:val="00A50AA9"/>
    <w:rsid w:val="00A516D3"/>
    <w:rsid w:val="00A517E8"/>
    <w:rsid w:val="00A51CFD"/>
    <w:rsid w:val="00A525BC"/>
    <w:rsid w:val="00A525C0"/>
    <w:rsid w:val="00A526A0"/>
    <w:rsid w:val="00A52BF9"/>
    <w:rsid w:val="00A52E03"/>
    <w:rsid w:val="00A53533"/>
    <w:rsid w:val="00A53885"/>
    <w:rsid w:val="00A539A6"/>
    <w:rsid w:val="00A53E6E"/>
    <w:rsid w:val="00A53E94"/>
    <w:rsid w:val="00A54588"/>
    <w:rsid w:val="00A54ABE"/>
    <w:rsid w:val="00A552F5"/>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7E0"/>
    <w:rsid w:val="00A70852"/>
    <w:rsid w:val="00A709CD"/>
    <w:rsid w:val="00A7166B"/>
    <w:rsid w:val="00A71760"/>
    <w:rsid w:val="00A718E5"/>
    <w:rsid w:val="00A7231A"/>
    <w:rsid w:val="00A72570"/>
    <w:rsid w:val="00A72656"/>
    <w:rsid w:val="00A72803"/>
    <w:rsid w:val="00A72876"/>
    <w:rsid w:val="00A72EA3"/>
    <w:rsid w:val="00A738A0"/>
    <w:rsid w:val="00A74106"/>
    <w:rsid w:val="00A745D5"/>
    <w:rsid w:val="00A74649"/>
    <w:rsid w:val="00A74688"/>
    <w:rsid w:val="00A74AB6"/>
    <w:rsid w:val="00A74D40"/>
    <w:rsid w:val="00A75677"/>
    <w:rsid w:val="00A756C9"/>
    <w:rsid w:val="00A76053"/>
    <w:rsid w:val="00A760FF"/>
    <w:rsid w:val="00A763B9"/>
    <w:rsid w:val="00A77369"/>
    <w:rsid w:val="00A7786D"/>
    <w:rsid w:val="00A80485"/>
    <w:rsid w:val="00A80834"/>
    <w:rsid w:val="00A80C82"/>
    <w:rsid w:val="00A80D6D"/>
    <w:rsid w:val="00A81002"/>
    <w:rsid w:val="00A810C0"/>
    <w:rsid w:val="00A816F7"/>
    <w:rsid w:val="00A81772"/>
    <w:rsid w:val="00A81BE7"/>
    <w:rsid w:val="00A82BD7"/>
    <w:rsid w:val="00A8323C"/>
    <w:rsid w:val="00A83537"/>
    <w:rsid w:val="00A83585"/>
    <w:rsid w:val="00A8365F"/>
    <w:rsid w:val="00A83E09"/>
    <w:rsid w:val="00A84E5B"/>
    <w:rsid w:val="00A84E8A"/>
    <w:rsid w:val="00A84EE1"/>
    <w:rsid w:val="00A850EF"/>
    <w:rsid w:val="00A852B8"/>
    <w:rsid w:val="00A85462"/>
    <w:rsid w:val="00A85486"/>
    <w:rsid w:val="00A85991"/>
    <w:rsid w:val="00A86477"/>
    <w:rsid w:val="00A86656"/>
    <w:rsid w:val="00A8724E"/>
    <w:rsid w:val="00A87660"/>
    <w:rsid w:val="00A87BA4"/>
    <w:rsid w:val="00A90160"/>
    <w:rsid w:val="00A904B8"/>
    <w:rsid w:val="00A90A55"/>
    <w:rsid w:val="00A9108A"/>
    <w:rsid w:val="00A91712"/>
    <w:rsid w:val="00A91899"/>
    <w:rsid w:val="00A91BD5"/>
    <w:rsid w:val="00A91FD6"/>
    <w:rsid w:val="00A925B7"/>
    <w:rsid w:val="00A92694"/>
    <w:rsid w:val="00A926FC"/>
    <w:rsid w:val="00A928ED"/>
    <w:rsid w:val="00A93021"/>
    <w:rsid w:val="00A935FC"/>
    <w:rsid w:val="00A944E6"/>
    <w:rsid w:val="00A94AB2"/>
    <w:rsid w:val="00A94D08"/>
    <w:rsid w:val="00A94E3D"/>
    <w:rsid w:val="00A9538B"/>
    <w:rsid w:val="00A954D2"/>
    <w:rsid w:val="00A95900"/>
    <w:rsid w:val="00A96103"/>
    <w:rsid w:val="00A96271"/>
    <w:rsid w:val="00A972FB"/>
    <w:rsid w:val="00AA0436"/>
    <w:rsid w:val="00AA04FD"/>
    <w:rsid w:val="00AA0D91"/>
    <w:rsid w:val="00AA1021"/>
    <w:rsid w:val="00AA1DC8"/>
    <w:rsid w:val="00AA1F8C"/>
    <w:rsid w:val="00AA294B"/>
    <w:rsid w:val="00AA29C4"/>
    <w:rsid w:val="00AA2CF5"/>
    <w:rsid w:val="00AA313E"/>
    <w:rsid w:val="00AA3293"/>
    <w:rsid w:val="00AA334E"/>
    <w:rsid w:val="00AA3537"/>
    <w:rsid w:val="00AA356B"/>
    <w:rsid w:val="00AA3EAC"/>
    <w:rsid w:val="00AA4C6C"/>
    <w:rsid w:val="00AA4E76"/>
    <w:rsid w:val="00AA50DA"/>
    <w:rsid w:val="00AA533C"/>
    <w:rsid w:val="00AA593C"/>
    <w:rsid w:val="00AA59D3"/>
    <w:rsid w:val="00AA5CEB"/>
    <w:rsid w:val="00AA5CFC"/>
    <w:rsid w:val="00AA5D9E"/>
    <w:rsid w:val="00AA6192"/>
    <w:rsid w:val="00AA67B6"/>
    <w:rsid w:val="00AA6945"/>
    <w:rsid w:val="00AA711C"/>
    <w:rsid w:val="00AA740C"/>
    <w:rsid w:val="00AA75AF"/>
    <w:rsid w:val="00AA7A7A"/>
    <w:rsid w:val="00AA7FBD"/>
    <w:rsid w:val="00AB003A"/>
    <w:rsid w:val="00AB042A"/>
    <w:rsid w:val="00AB075E"/>
    <w:rsid w:val="00AB0D6C"/>
    <w:rsid w:val="00AB0E56"/>
    <w:rsid w:val="00AB1174"/>
    <w:rsid w:val="00AB1258"/>
    <w:rsid w:val="00AB1371"/>
    <w:rsid w:val="00AB2304"/>
    <w:rsid w:val="00AB2D3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8AE"/>
    <w:rsid w:val="00AC2B7A"/>
    <w:rsid w:val="00AC2F65"/>
    <w:rsid w:val="00AC3879"/>
    <w:rsid w:val="00AC436C"/>
    <w:rsid w:val="00AC4D61"/>
    <w:rsid w:val="00AC4EE3"/>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CEA"/>
    <w:rsid w:val="00AD6D12"/>
    <w:rsid w:val="00AD6D67"/>
    <w:rsid w:val="00AD742F"/>
    <w:rsid w:val="00AD74E4"/>
    <w:rsid w:val="00AD7D3F"/>
    <w:rsid w:val="00AE0212"/>
    <w:rsid w:val="00AE0710"/>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5AE"/>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A87"/>
    <w:rsid w:val="00B15EBC"/>
    <w:rsid w:val="00B15F98"/>
    <w:rsid w:val="00B15FCA"/>
    <w:rsid w:val="00B16B6B"/>
    <w:rsid w:val="00B16B77"/>
    <w:rsid w:val="00B16C86"/>
    <w:rsid w:val="00B16DED"/>
    <w:rsid w:val="00B17097"/>
    <w:rsid w:val="00B17130"/>
    <w:rsid w:val="00B172FF"/>
    <w:rsid w:val="00B1745F"/>
    <w:rsid w:val="00B1794D"/>
    <w:rsid w:val="00B17B08"/>
    <w:rsid w:val="00B20336"/>
    <w:rsid w:val="00B20A87"/>
    <w:rsid w:val="00B20FF8"/>
    <w:rsid w:val="00B21368"/>
    <w:rsid w:val="00B215A8"/>
    <w:rsid w:val="00B21E0E"/>
    <w:rsid w:val="00B22189"/>
    <w:rsid w:val="00B22CED"/>
    <w:rsid w:val="00B23234"/>
    <w:rsid w:val="00B23332"/>
    <w:rsid w:val="00B24703"/>
    <w:rsid w:val="00B25572"/>
    <w:rsid w:val="00B25943"/>
    <w:rsid w:val="00B25992"/>
    <w:rsid w:val="00B25F3A"/>
    <w:rsid w:val="00B25FEC"/>
    <w:rsid w:val="00B26902"/>
    <w:rsid w:val="00B26A0B"/>
    <w:rsid w:val="00B26FEB"/>
    <w:rsid w:val="00B273E1"/>
    <w:rsid w:val="00B27DB8"/>
    <w:rsid w:val="00B30F7E"/>
    <w:rsid w:val="00B30FC0"/>
    <w:rsid w:val="00B3158F"/>
    <w:rsid w:val="00B31C17"/>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812"/>
    <w:rsid w:val="00B40923"/>
    <w:rsid w:val="00B40D39"/>
    <w:rsid w:val="00B41993"/>
    <w:rsid w:val="00B41DE5"/>
    <w:rsid w:val="00B41F8B"/>
    <w:rsid w:val="00B42A9C"/>
    <w:rsid w:val="00B42B6B"/>
    <w:rsid w:val="00B43CE0"/>
    <w:rsid w:val="00B43CFE"/>
    <w:rsid w:val="00B444E1"/>
    <w:rsid w:val="00B444F8"/>
    <w:rsid w:val="00B44804"/>
    <w:rsid w:val="00B44B85"/>
    <w:rsid w:val="00B4538F"/>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21B2"/>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4C1"/>
    <w:rsid w:val="00B66C51"/>
    <w:rsid w:val="00B66E58"/>
    <w:rsid w:val="00B6701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15B"/>
    <w:rsid w:val="00B76A54"/>
    <w:rsid w:val="00B77031"/>
    <w:rsid w:val="00B77138"/>
    <w:rsid w:val="00B7715A"/>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7BB"/>
    <w:rsid w:val="00B86CB1"/>
    <w:rsid w:val="00B86EC1"/>
    <w:rsid w:val="00B87090"/>
    <w:rsid w:val="00B87FAD"/>
    <w:rsid w:val="00B90315"/>
    <w:rsid w:val="00B91163"/>
    <w:rsid w:val="00B91221"/>
    <w:rsid w:val="00B917B4"/>
    <w:rsid w:val="00B91AB0"/>
    <w:rsid w:val="00B91C33"/>
    <w:rsid w:val="00B91D27"/>
    <w:rsid w:val="00B91D9E"/>
    <w:rsid w:val="00B920EF"/>
    <w:rsid w:val="00B92594"/>
    <w:rsid w:val="00B927EA"/>
    <w:rsid w:val="00B92839"/>
    <w:rsid w:val="00B928A7"/>
    <w:rsid w:val="00B943E7"/>
    <w:rsid w:val="00B94540"/>
    <w:rsid w:val="00B94759"/>
    <w:rsid w:val="00B94B48"/>
    <w:rsid w:val="00B95648"/>
    <w:rsid w:val="00B9572F"/>
    <w:rsid w:val="00B96390"/>
    <w:rsid w:val="00B96903"/>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8C2"/>
    <w:rsid w:val="00BA7B14"/>
    <w:rsid w:val="00BB05CE"/>
    <w:rsid w:val="00BB0964"/>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5C53"/>
    <w:rsid w:val="00BB674A"/>
    <w:rsid w:val="00BB6D15"/>
    <w:rsid w:val="00BB720C"/>
    <w:rsid w:val="00BB72CE"/>
    <w:rsid w:val="00BB7FF2"/>
    <w:rsid w:val="00BC03EC"/>
    <w:rsid w:val="00BC0489"/>
    <w:rsid w:val="00BC07CA"/>
    <w:rsid w:val="00BC0995"/>
    <w:rsid w:val="00BC0FAB"/>
    <w:rsid w:val="00BC107D"/>
    <w:rsid w:val="00BC10C1"/>
    <w:rsid w:val="00BC1347"/>
    <w:rsid w:val="00BC1629"/>
    <w:rsid w:val="00BC188B"/>
    <w:rsid w:val="00BC1A25"/>
    <w:rsid w:val="00BC26EF"/>
    <w:rsid w:val="00BC2F2E"/>
    <w:rsid w:val="00BC32E9"/>
    <w:rsid w:val="00BC350B"/>
    <w:rsid w:val="00BC3D79"/>
    <w:rsid w:val="00BC3DF5"/>
    <w:rsid w:val="00BC408C"/>
    <w:rsid w:val="00BC43CB"/>
    <w:rsid w:val="00BC4400"/>
    <w:rsid w:val="00BC4433"/>
    <w:rsid w:val="00BC45A2"/>
    <w:rsid w:val="00BC55C6"/>
    <w:rsid w:val="00BC565E"/>
    <w:rsid w:val="00BC57FC"/>
    <w:rsid w:val="00BC5D48"/>
    <w:rsid w:val="00BC60DA"/>
    <w:rsid w:val="00BC62FA"/>
    <w:rsid w:val="00BC681C"/>
    <w:rsid w:val="00BC683E"/>
    <w:rsid w:val="00BC6B58"/>
    <w:rsid w:val="00BC73C2"/>
    <w:rsid w:val="00BC77B0"/>
    <w:rsid w:val="00BD0157"/>
    <w:rsid w:val="00BD02C9"/>
    <w:rsid w:val="00BD05E2"/>
    <w:rsid w:val="00BD0815"/>
    <w:rsid w:val="00BD12F7"/>
    <w:rsid w:val="00BD1717"/>
    <w:rsid w:val="00BD1CD2"/>
    <w:rsid w:val="00BD1F5F"/>
    <w:rsid w:val="00BD2423"/>
    <w:rsid w:val="00BD24E8"/>
    <w:rsid w:val="00BD29D5"/>
    <w:rsid w:val="00BD2F92"/>
    <w:rsid w:val="00BD3802"/>
    <w:rsid w:val="00BD4001"/>
    <w:rsid w:val="00BD4A94"/>
    <w:rsid w:val="00BD4ABE"/>
    <w:rsid w:val="00BD55BF"/>
    <w:rsid w:val="00BD57EC"/>
    <w:rsid w:val="00BD5A35"/>
    <w:rsid w:val="00BD5D43"/>
    <w:rsid w:val="00BD6259"/>
    <w:rsid w:val="00BD68D0"/>
    <w:rsid w:val="00BD763E"/>
    <w:rsid w:val="00BD773F"/>
    <w:rsid w:val="00BD7ABA"/>
    <w:rsid w:val="00BE00FA"/>
    <w:rsid w:val="00BE03CB"/>
    <w:rsid w:val="00BE07EE"/>
    <w:rsid w:val="00BE0D07"/>
    <w:rsid w:val="00BE0EF9"/>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D5B"/>
    <w:rsid w:val="00C00EAF"/>
    <w:rsid w:val="00C010E1"/>
    <w:rsid w:val="00C01477"/>
    <w:rsid w:val="00C017EE"/>
    <w:rsid w:val="00C021A4"/>
    <w:rsid w:val="00C0239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2EF6"/>
    <w:rsid w:val="00C13BC9"/>
    <w:rsid w:val="00C143A4"/>
    <w:rsid w:val="00C14760"/>
    <w:rsid w:val="00C150CE"/>
    <w:rsid w:val="00C151B3"/>
    <w:rsid w:val="00C158FC"/>
    <w:rsid w:val="00C15D60"/>
    <w:rsid w:val="00C15DF1"/>
    <w:rsid w:val="00C15EA1"/>
    <w:rsid w:val="00C1627C"/>
    <w:rsid w:val="00C16C55"/>
    <w:rsid w:val="00C17231"/>
    <w:rsid w:val="00C17253"/>
    <w:rsid w:val="00C177F3"/>
    <w:rsid w:val="00C17B08"/>
    <w:rsid w:val="00C200A1"/>
    <w:rsid w:val="00C203AB"/>
    <w:rsid w:val="00C208F5"/>
    <w:rsid w:val="00C21715"/>
    <w:rsid w:val="00C21C6B"/>
    <w:rsid w:val="00C22090"/>
    <w:rsid w:val="00C22205"/>
    <w:rsid w:val="00C22410"/>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360C"/>
    <w:rsid w:val="00C3428D"/>
    <w:rsid w:val="00C34F06"/>
    <w:rsid w:val="00C35402"/>
    <w:rsid w:val="00C35492"/>
    <w:rsid w:val="00C35783"/>
    <w:rsid w:val="00C36239"/>
    <w:rsid w:val="00C366F4"/>
    <w:rsid w:val="00C370A3"/>
    <w:rsid w:val="00C37312"/>
    <w:rsid w:val="00C379F9"/>
    <w:rsid w:val="00C37C8D"/>
    <w:rsid w:val="00C402D7"/>
    <w:rsid w:val="00C40399"/>
    <w:rsid w:val="00C40502"/>
    <w:rsid w:val="00C4070D"/>
    <w:rsid w:val="00C40A15"/>
    <w:rsid w:val="00C41CCB"/>
    <w:rsid w:val="00C41CF7"/>
    <w:rsid w:val="00C41D5F"/>
    <w:rsid w:val="00C42079"/>
    <w:rsid w:val="00C4287C"/>
    <w:rsid w:val="00C43C7D"/>
    <w:rsid w:val="00C43CCC"/>
    <w:rsid w:val="00C43F3E"/>
    <w:rsid w:val="00C44086"/>
    <w:rsid w:val="00C442C3"/>
    <w:rsid w:val="00C4478B"/>
    <w:rsid w:val="00C44A89"/>
    <w:rsid w:val="00C44B38"/>
    <w:rsid w:val="00C44BA3"/>
    <w:rsid w:val="00C44C38"/>
    <w:rsid w:val="00C45388"/>
    <w:rsid w:val="00C4561A"/>
    <w:rsid w:val="00C45726"/>
    <w:rsid w:val="00C45EBD"/>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1A35"/>
    <w:rsid w:val="00C71D8E"/>
    <w:rsid w:val="00C721FF"/>
    <w:rsid w:val="00C72D48"/>
    <w:rsid w:val="00C73450"/>
    <w:rsid w:val="00C735B9"/>
    <w:rsid w:val="00C73779"/>
    <w:rsid w:val="00C74139"/>
    <w:rsid w:val="00C74441"/>
    <w:rsid w:val="00C7483D"/>
    <w:rsid w:val="00C75ED1"/>
    <w:rsid w:val="00C75F9F"/>
    <w:rsid w:val="00C7658F"/>
    <w:rsid w:val="00C77B24"/>
    <w:rsid w:val="00C77DD7"/>
    <w:rsid w:val="00C77E66"/>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7A7"/>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2AA"/>
    <w:rsid w:val="00CA1339"/>
    <w:rsid w:val="00CA141A"/>
    <w:rsid w:val="00CA185B"/>
    <w:rsid w:val="00CA1E72"/>
    <w:rsid w:val="00CA2663"/>
    <w:rsid w:val="00CA2764"/>
    <w:rsid w:val="00CA27BC"/>
    <w:rsid w:val="00CA28C7"/>
    <w:rsid w:val="00CA3022"/>
    <w:rsid w:val="00CA3423"/>
    <w:rsid w:val="00CA3609"/>
    <w:rsid w:val="00CA3A6D"/>
    <w:rsid w:val="00CA3D0C"/>
    <w:rsid w:val="00CA3D21"/>
    <w:rsid w:val="00CA3DF1"/>
    <w:rsid w:val="00CA3F1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1F9"/>
    <w:rsid w:val="00CB3212"/>
    <w:rsid w:val="00CB331B"/>
    <w:rsid w:val="00CB3732"/>
    <w:rsid w:val="00CB3834"/>
    <w:rsid w:val="00CB39AC"/>
    <w:rsid w:val="00CB46E5"/>
    <w:rsid w:val="00CB4857"/>
    <w:rsid w:val="00CB489C"/>
    <w:rsid w:val="00CB497A"/>
    <w:rsid w:val="00CB55F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5FAB"/>
    <w:rsid w:val="00CC63AC"/>
    <w:rsid w:val="00CC6782"/>
    <w:rsid w:val="00CC68FA"/>
    <w:rsid w:val="00CC6A25"/>
    <w:rsid w:val="00CC7A52"/>
    <w:rsid w:val="00CD0776"/>
    <w:rsid w:val="00CD0791"/>
    <w:rsid w:val="00CD0FBB"/>
    <w:rsid w:val="00CD1005"/>
    <w:rsid w:val="00CD1BE9"/>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6F8E"/>
    <w:rsid w:val="00CD707C"/>
    <w:rsid w:val="00CD70BF"/>
    <w:rsid w:val="00CD72EA"/>
    <w:rsid w:val="00CD73AD"/>
    <w:rsid w:val="00CD7B6F"/>
    <w:rsid w:val="00CE03FA"/>
    <w:rsid w:val="00CE0441"/>
    <w:rsid w:val="00CE0A41"/>
    <w:rsid w:val="00CE1C7B"/>
    <w:rsid w:val="00CE25CC"/>
    <w:rsid w:val="00CE25EE"/>
    <w:rsid w:val="00CE2D0B"/>
    <w:rsid w:val="00CE4C20"/>
    <w:rsid w:val="00CE574B"/>
    <w:rsid w:val="00CE574D"/>
    <w:rsid w:val="00CE5948"/>
    <w:rsid w:val="00CE6211"/>
    <w:rsid w:val="00CE6632"/>
    <w:rsid w:val="00CE66A2"/>
    <w:rsid w:val="00CE69AC"/>
    <w:rsid w:val="00CE6F95"/>
    <w:rsid w:val="00CE732E"/>
    <w:rsid w:val="00CE79C8"/>
    <w:rsid w:val="00CF0070"/>
    <w:rsid w:val="00CF00FB"/>
    <w:rsid w:val="00CF0C10"/>
    <w:rsid w:val="00CF182B"/>
    <w:rsid w:val="00CF22D6"/>
    <w:rsid w:val="00CF23C7"/>
    <w:rsid w:val="00CF2400"/>
    <w:rsid w:val="00CF305E"/>
    <w:rsid w:val="00CF36E4"/>
    <w:rsid w:val="00CF39BA"/>
    <w:rsid w:val="00CF40A8"/>
    <w:rsid w:val="00CF42C4"/>
    <w:rsid w:val="00CF4B65"/>
    <w:rsid w:val="00CF4D09"/>
    <w:rsid w:val="00CF4E38"/>
    <w:rsid w:val="00CF4E57"/>
    <w:rsid w:val="00CF52EE"/>
    <w:rsid w:val="00CF5834"/>
    <w:rsid w:val="00CF5AB3"/>
    <w:rsid w:val="00CF5C19"/>
    <w:rsid w:val="00CF5D58"/>
    <w:rsid w:val="00CF606D"/>
    <w:rsid w:val="00CF6197"/>
    <w:rsid w:val="00CF67C8"/>
    <w:rsid w:val="00CF6CBC"/>
    <w:rsid w:val="00CF6D27"/>
    <w:rsid w:val="00CF6D64"/>
    <w:rsid w:val="00CF70CC"/>
    <w:rsid w:val="00CF74F3"/>
    <w:rsid w:val="00CF7945"/>
    <w:rsid w:val="00CF7A3A"/>
    <w:rsid w:val="00CF7EDF"/>
    <w:rsid w:val="00CF7F2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6E1E"/>
    <w:rsid w:val="00D17072"/>
    <w:rsid w:val="00D170A0"/>
    <w:rsid w:val="00D1737B"/>
    <w:rsid w:val="00D20C64"/>
    <w:rsid w:val="00D20E30"/>
    <w:rsid w:val="00D20E7D"/>
    <w:rsid w:val="00D21307"/>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895"/>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156"/>
    <w:rsid w:val="00D369D6"/>
    <w:rsid w:val="00D36D1D"/>
    <w:rsid w:val="00D373D2"/>
    <w:rsid w:val="00D375A8"/>
    <w:rsid w:val="00D37771"/>
    <w:rsid w:val="00D377B5"/>
    <w:rsid w:val="00D37A2D"/>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11"/>
    <w:rsid w:val="00D5137E"/>
    <w:rsid w:val="00D517D5"/>
    <w:rsid w:val="00D5262C"/>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5760B"/>
    <w:rsid w:val="00D6009E"/>
    <w:rsid w:val="00D60956"/>
    <w:rsid w:val="00D60BC9"/>
    <w:rsid w:val="00D61086"/>
    <w:rsid w:val="00D61780"/>
    <w:rsid w:val="00D61A36"/>
    <w:rsid w:val="00D61B66"/>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0430"/>
    <w:rsid w:val="00D716B9"/>
    <w:rsid w:val="00D71923"/>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974"/>
    <w:rsid w:val="00D82ABD"/>
    <w:rsid w:val="00D82FB9"/>
    <w:rsid w:val="00D8303C"/>
    <w:rsid w:val="00D83E58"/>
    <w:rsid w:val="00D8410F"/>
    <w:rsid w:val="00D84401"/>
    <w:rsid w:val="00D84DEB"/>
    <w:rsid w:val="00D84EDE"/>
    <w:rsid w:val="00D8592D"/>
    <w:rsid w:val="00D859BE"/>
    <w:rsid w:val="00D85B56"/>
    <w:rsid w:val="00D862E5"/>
    <w:rsid w:val="00D86307"/>
    <w:rsid w:val="00D863AE"/>
    <w:rsid w:val="00D865FB"/>
    <w:rsid w:val="00D86705"/>
    <w:rsid w:val="00D86CD2"/>
    <w:rsid w:val="00D86D85"/>
    <w:rsid w:val="00D86FD2"/>
    <w:rsid w:val="00D870F0"/>
    <w:rsid w:val="00D8766E"/>
    <w:rsid w:val="00D90733"/>
    <w:rsid w:val="00D908E6"/>
    <w:rsid w:val="00D909D3"/>
    <w:rsid w:val="00D90CF9"/>
    <w:rsid w:val="00D91363"/>
    <w:rsid w:val="00D913EA"/>
    <w:rsid w:val="00D91788"/>
    <w:rsid w:val="00D91936"/>
    <w:rsid w:val="00D91C1F"/>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F03"/>
    <w:rsid w:val="00DA1588"/>
    <w:rsid w:val="00DA1ECB"/>
    <w:rsid w:val="00DA1FB6"/>
    <w:rsid w:val="00DA22AB"/>
    <w:rsid w:val="00DA267E"/>
    <w:rsid w:val="00DA3118"/>
    <w:rsid w:val="00DA3201"/>
    <w:rsid w:val="00DA331A"/>
    <w:rsid w:val="00DA3B6F"/>
    <w:rsid w:val="00DA3E08"/>
    <w:rsid w:val="00DA3F33"/>
    <w:rsid w:val="00DA400D"/>
    <w:rsid w:val="00DA4583"/>
    <w:rsid w:val="00DA460B"/>
    <w:rsid w:val="00DA4676"/>
    <w:rsid w:val="00DA4D85"/>
    <w:rsid w:val="00DA52B6"/>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60A"/>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546"/>
    <w:rsid w:val="00DD0A1F"/>
    <w:rsid w:val="00DD0FE9"/>
    <w:rsid w:val="00DD1828"/>
    <w:rsid w:val="00DD1C9C"/>
    <w:rsid w:val="00DD33FC"/>
    <w:rsid w:val="00DD34F8"/>
    <w:rsid w:val="00DD359D"/>
    <w:rsid w:val="00DD396B"/>
    <w:rsid w:val="00DD3B99"/>
    <w:rsid w:val="00DD3BE1"/>
    <w:rsid w:val="00DD43C3"/>
    <w:rsid w:val="00DD43F1"/>
    <w:rsid w:val="00DD45EE"/>
    <w:rsid w:val="00DD487C"/>
    <w:rsid w:val="00DD4B16"/>
    <w:rsid w:val="00DD5184"/>
    <w:rsid w:val="00DD5255"/>
    <w:rsid w:val="00DD5421"/>
    <w:rsid w:val="00DD571C"/>
    <w:rsid w:val="00DD5FEB"/>
    <w:rsid w:val="00DD6359"/>
    <w:rsid w:val="00DD6558"/>
    <w:rsid w:val="00DD728B"/>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386"/>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2903"/>
    <w:rsid w:val="00DF31E9"/>
    <w:rsid w:val="00DF3AA6"/>
    <w:rsid w:val="00DF3DE1"/>
    <w:rsid w:val="00DF3F7E"/>
    <w:rsid w:val="00DF4809"/>
    <w:rsid w:val="00DF4B22"/>
    <w:rsid w:val="00DF4E3D"/>
    <w:rsid w:val="00DF4EB3"/>
    <w:rsid w:val="00DF4F7E"/>
    <w:rsid w:val="00DF5E25"/>
    <w:rsid w:val="00DF5E55"/>
    <w:rsid w:val="00DF648A"/>
    <w:rsid w:val="00DF6EBC"/>
    <w:rsid w:val="00DF72B1"/>
    <w:rsid w:val="00DF733A"/>
    <w:rsid w:val="00DF73C6"/>
    <w:rsid w:val="00DF7EB8"/>
    <w:rsid w:val="00E009B2"/>
    <w:rsid w:val="00E00BB0"/>
    <w:rsid w:val="00E00F2E"/>
    <w:rsid w:val="00E00FD5"/>
    <w:rsid w:val="00E021D2"/>
    <w:rsid w:val="00E02D3B"/>
    <w:rsid w:val="00E03898"/>
    <w:rsid w:val="00E0405D"/>
    <w:rsid w:val="00E040F7"/>
    <w:rsid w:val="00E041C2"/>
    <w:rsid w:val="00E044DA"/>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292"/>
    <w:rsid w:val="00E34374"/>
    <w:rsid w:val="00E3444E"/>
    <w:rsid w:val="00E34631"/>
    <w:rsid w:val="00E34A82"/>
    <w:rsid w:val="00E34E06"/>
    <w:rsid w:val="00E35798"/>
    <w:rsid w:val="00E35885"/>
    <w:rsid w:val="00E35967"/>
    <w:rsid w:val="00E36144"/>
    <w:rsid w:val="00E366B2"/>
    <w:rsid w:val="00E3697F"/>
    <w:rsid w:val="00E36BBC"/>
    <w:rsid w:val="00E3758A"/>
    <w:rsid w:val="00E37887"/>
    <w:rsid w:val="00E4005D"/>
    <w:rsid w:val="00E40BD2"/>
    <w:rsid w:val="00E40C58"/>
    <w:rsid w:val="00E40D5C"/>
    <w:rsid w:val="00E41C57"/>
    <w:rsid w:val="00E41DE1"/>
    <w:rsid w:val="00E42282"/>
    <w:rsid w:val="00E42848"/>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110"/>
    <w:rsid w:val="00E5167E"/>
    <w:rsid w:val="00E521A0"/>
    <w:rsid w:val="00E524E1"/>
    <w:rsid w:val="00E527DE"/>
    <w:rsid w:val="00E52EA9"/>
    <w:rsid w:val="00E52EAF"/>
    <w:rsid w:val="00E535A6"/>
    <w:rsid w:val="00E5390B"/>
    <w:rsid w:val="00E539FF"/>
    <w:rsid w:val="00E53ABC"/>
    <w:rsid w:val="00E53C11"/>
    <w:rsid w:val="00E5441C"/>
    <w:rsid w:val="00E5461E"/>
    <w:rsid w:val="00E54D7E"/>
    <w:rsid w:val="00E55918"/>
    <w:rsid w:val="00E55DE5"/>
    <w:rsid w:val="00E55F38"/>
    <w:rsid w:val="00E5627B"/>
    <w:rsid w:val="00E565E4"/>
    <w:rsid w:val="00E56BEF"/>
    <w:rsid w:val="00E56CAB"/>
    <w:rsid w:val="00E56CD8"/>
    <w:rsid w:val="00E56DEE"/>
    <w:rsid w:val="00E56E54"/>
    <w:rsid w:val="00E56F9C"/>
    <w:rsid w:val="00E5704C"/>
    <w:rsid w:val="00E572A7"/>
    <w:rsid w:val="00E57D8F"/>
    <w:rsid w:val="00E60D73"/>
    <w:rsid w:val="00E61208"/>
    <w:rsid w:val="00E612E8"/>
    <w:rsid w:val="00E613A9"/>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1E46"/>
    <w:rsid w:val="00E722B0"/>
    <w:rsid w:val="00E723EC"/>
    <w:rsid w:val="00E72440"/>
    <w:rsid w:val="00E726B2"/>
    <w:rsid w:val="00E72835"/>
    <w:rsid w:val="00E7317A"/>
    <w:rsid w:val="00E73EDA"/>
    <w:rsid w:val="00E742E6"/>
    <w:rsid w:val="00E74959"/>
    <w:rsid w:val="00E74C92"/>
    <w:rsid w:val="00E750D7"/>
    <w:rsid w:val="00E75806"/>
    <w:rsid w:val="00E76732"/>
    <w:rsid w:val="00E768CC"/>
    <w:rsid w:val="00E76E1B"/>
    <w:rsid w:val="00E778B3"/>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86"/>
    <w:rsid w:val="00E938F2"/>
    <w:rsid w:val="00E93D46"/>
    <w:rsid w:val="00E945AF"/>
    <w:rsid w:val="00E948D6"/>
    <w:rsid w:val="00E95182"/>
    <w:rsid w:val="00E952AE"/>
    <w:rsid w:val="00E95392"/>
    <w:rsid w:val="00E953AF"/>
    <w:rsid w:val="00E95687"/>
    <w:rsid w:val="00E960AC"/>
    <w:rsid w:val="00E96C7E"/>
    <w:rsid w:val="00EA005E"/>
    <w:rsid w:val="00EA1A9F"/>
    <w:rsid w:val="00EA1CCC"/>
    <w:rsid w:val="00EA1EBD"/>
    <w:rsid w:val="00EA20CE"/>
    <w:rsid w:val="00EA21CB"/>
    <w:rsid w:val="00EA2391"/>
    <w:rsid w:val="00EA2624"/>
    <w:rsid w:val="00EA26A5"/>
    <w:rsid w:val="00EA27F0"/>
    <w:rsid w:val="00EA28DF"/>
    <w:rsid w:val="00EA29BF"/>
    <w:rsid w:val="00EA2B5A"/>
    <w:rsid w:val="00EA3408"/>
    <w:rsid w:val="00EA365B"/>
    <w:rsid w:val="00EA3727"/>
    <w:rsid w:val="00EA3C1E"/>
    <w:rsid w:val="00EA3EE1"/>
    <w:rsid w:val="00EA4225"/>
    <w:rsid w:val="00EA52E3"/>
    <w:rsid w:val="00EA57EF"/>
    <w:rsid w:val="00EA5B61"/>
    <w:rsid w:val="00EA6158"/>
    <w:rsid w:val="00EA62FC"/>
    <w:rsid w:val="00EA6AC7"/>
    <w:rsid w:val="00EA6B83"/>
    <w:rsid w:val="00EA73E8"/>
    <w:rsid w:val="00EA748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ED"/>
    <w:rsid w:val="00EB2CA2"/>
    <w:rsid w:val="00EB2ECC"/>
    <w:rsid w:val="00EB3586"/>
    <w:rsid w:val="00EB375F"/>
    <w:rsid w:val="00EB3858"/>
    <w:rsid w:val="00EB3D76"/>
    <w:rsid w:val="00EB3E34"/>
    <w:rsid w:val="00EB42A5"/>
    <w:rsid w:val="00EB43CE"/>
    <w:rsid w:val="00EB446B"/>
    <w:rsid w:val="00EB4B13"/>
    <w:rsid w:val="00EB4F20"/>
    <w:rsid w:val="00EB5C26"/>
    <w:rsid w:val="00EB5CCB"/>
    <w:rsid w:val="00EB64A2"/>
    <w:rsid w:val="00EB667E"/>
    <w:rsid w:val="00EB725E"/>
    <w:rsid w:val="00EB7550"/>
    <w:rsid w:val="00EB7551"/>
    <w:rsid w:val="00EB7905"/>
    <w:rsid w:val="00EB7915"/>
    <w:rsid w:val="00EB7AF0"/>
    <w:rsid w:val="00EB7EE6"/>
    <w:rsid w:val="00EB7F42"/>
    <w:rsid w:val="00EC075F"/>
    <w:rsid w:val="00EC07B5"/>
    <w:rsid w:val="00EC0DB1"/>
    <w:rsid w:val="00EC0F4C"/>
    <w:rsid w:val="00EC1A61"/>
    <w:rsid w:val="00EC1F78"/>
    <w:rsid w:val="00EC20E9"/>
    <w:rsid w:val="00EC23E1"/>
    <w:rsid w:val="00EC2731"/>
    <w:rsid w:val="00EC2A3E"/>
    <w:rsid w:val="00EC31AE"/>
    <w:rsid w:val="00EC3281"/>
    <w:rsid w:val="00EC3599"/>
    <w:rsid w:val="00EC3DCE"/>
    <w:rsid w:val="00EC48BC"/>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BFF"/>
    <w:rsid w:val="00ED0DFE"/>
    <w:rsid w:val="00ED0F23"/>
    <w:rsid w:val="00ED1360"/>
    <w:rsid w:val="00ED16A3"/>
    <w:rsid w:val="00ED19F1"/>
    <w:rsid w:val="00ED1BE7"/>
    <w:rsid w:val="00ED21F0"/>
    <w:rsid w:val="00ED2473"/>
    <w:rsid w:val="00ED2941"/>
    <w:rsid w:val="00ED2DEA"/>
    <w:rsid w:val="00ED36DF"/>
    <w:rsid w:val="00ED3D87"/>
    <w:rsid w:val="00ED3ECB"/>
    <w:rsid w:val="00ED49B4"/>
    <w:rsid w:val="00ED4AEE"/>
    <w:rsid w:val="00ED4B23"/>
    <w:rsid w:val="00ED4BD2"/>
    <w:rsid w:val="00ED4CD8"/>
    <w:rsid w:val="00ED54E8"/>
    <w:rsid w:val="00ED55AC"/>
    <w:rsid w:val="00ED56B7"/>
    <w:rsid w:val="00ED5779"/>
    <w:rsid w:val="00ED5C2A"/>
    <w:rsid w:val="00ED60C4"/>
    <w:rsid w:val="00ED674A"/>
    <w:rsid w:val="00ED6AD8"/>
    <w:rsid w:val="00ED6BC2"/>
    <w:rsid w:val="00ED6BF5"/>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93"/>
    <w:rsid w:val="00F014B0"/>
    <w:rsid w:val="00F0191C"/>
    <w:rsid w:val="00F01A1B"/>
    <w:rsid w:val="00F01DCD"/>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41"/>
    <w:rsid w:val="00F065F6"/>
    <w:rsid w:val="00F072CA"/>
    <w:rsid w:val="00F107BC"/>
    <w:rsid w:val="00F1085E"/>
    <w:rsid w:val="00F10A41"/>
    <w:rsid w:val="00F10DC5"/>
    <w:rsid w:val="00F11008"/>
    <w:rsid w:val="00F11B05"/>
    <w:rsid w:val="00F11CED"/>
    <w:rsid w:val="00F121ED"/>
    <w:rsid w:val="00F12253"/>
    <w:rsid w:val="00F12864"/>
    <w:rsid w:val="00F14005"/>
    <w:rsid w:val="00F1408A"/>
    <w:rsid w:val="00F1415C"/>
    <w:rsid w:val="00F146C4"/>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CDB"/>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6A8"/>
    <w:rsid w:val="00F3776E"/>
    <w:rsid w:val="00F379A3"/>
    <w:rsid w:val="00F37BF4"/>
    <w:rsid w:val="00F400E8"/>
    <w:rsid w:val="00F4037B"/>
    <w:rsid w:val="00F40518"/>
    <w:rsid w:val="00F40A86"/>
    <w:rsid w:val="00F40D19"/>
    <w:rsid w:val="00F41A12"/>
    <w:rsid w:val="00F4253B"/>
    <w:rsid w:val="00F436CE"/>
    <w:rsid w:val="00F437EC"/>
    <w:rsid w:val="00F439F9"/>
    <w:rsid w:val="00F43C3F"/>
    <w:rsid w:val="00F44156"/>
    <w:rsid w:val="00F44D0E"/>
    <w:rsid w:val="00F44DD6"/>
    <w:rsid w:val="00F44EEB"/>
    <w:rsid w:val="00F45001"/>
    <w:rsid w:val="00F452C5"/>
    <w:rsid w:val="00F453AE"/>
    <w:rsid w:val="00F45790"/>
    <w:rsid w:val="00F45A65"/>
    <w:rsid w:val="00F45A93"/>
    <w:rsid w:val="00F45E8F"/>
    <w:rsid w:val="00F463E6"/>
    <w:rsid w:val="00F46595"/>
    <w:rsid w:val="00F477F8"/>
    <w:rsid w:val="00F479D9"/>
    <w:rsid w:val="00F47F20"/>
    <w:rsid w:val="00F47F83"/>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5A1"/>
    <w:rsid w:val="00F63625"/>
    <w:rsid w:val="00F6385C"/>
    <w:rsid w:val="00F63A98"/>
    <w:rsid w:val="00F63B85"/>
    <w:rsid w:val="00F63DB8"/>
    <w:rsid w:val="00F6469E"/>
    <w:rsid w:val="00F64730"/>
    <w:rsid w:val="00F64805"/>
    <w:rsid w:val="00F64A4D"/>
    <w:rsid w:val="00F64D41"/>
    <w:rsid w:val="00F64E26"/>
    <w:rsid w:val="00F651F0"/>
    <w:rsid w:val="00F6557D"/>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A12"/>
    <w:rsid w:val="00F71D4B"/>
    <w:rsid w:val="00F71DDF"/>
    <w:rsid w:val="00F721B5"/>
    <w:rsid w:val="00F72237"/>
    <w:rsid w:val="00F72BA1"/>
    <w:rsid w:val="00F72E11"/>
    <w:rsid w:val="00F74677"/>
    <w:rsid w:val="00F75656"/>
    <w:rsid w:val="00F7579E"/>
    <w:rsid w:val="00F75911"/>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5E3"/>
    <w:rsid w:val="00F84865"/>
    <w:rsid w:val="00F84CB1"/>
    <w:rsid w:val="00F84E17"/>
    <w:rsid w:val="00F855B5"/>
    <w:rsid w:val="00F85B97"/>
    <w:rsid w:val="00F85C61"/>
    <w:rsid w:val="00F8611B"/>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0C30"/>
    <w:rsid w:val="00FA14EF"/>
    <w:rsid w:val="00FA16C7"/>
    <w:rsid w:val="00FA1EEF"/>
    <w:rsid w:val="00FA25EE"/>
    <w:rsid w:val="00FA27F9"/>
    <w:rsid w:val="00FA2A07"/>
    <w:rsid w:val="00FA2F0E"/>
    <w:rsid w:val="00FA30CA"/>
    <w:rsid w:val="00FA38FD"/>
    <w:rsid w:val="00FA403C"/>
    <w:rsid w:val="00FA434A"/>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D78"/>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70D"/>
    <w:rsid w:val="00FC7A07"/>
    <w:rsid w:val="00FC7BA7"/>
    <w:rsid w:val="00FC7CBD"/>
    <w:rsid w:val="00FD0210"/>
    <w:rsid w:val="00FD058A"/>
    <w:rsid w:val="00FD0732"/>
    <w:rsid w:val="00FD0DAA"/>
    <w:rsid w:val="00FD0EBE"/>
    <w:rsid w:val="00FD0F05"/>
    <w:rsid w:val="00FD103E"/>
    <w:rsid w:val="00FD166B"/>
    <w:rsid w:val="00FD1A8D"/>
    <w:rsid w:val="00FD214B"/>
    <w:rsid w:val="00FD2155"/>
    <w:rsid w:val="00FD2490"/>
    <w:rsid w:val="00FD2519"/>
    <w:rsid w:val="00FD26CD"/>
    <w:rsid w:val="00FD2737"/>
    <w:rsid w:val="00FD2DAE"/>
    <w:rsid w:val="00FD2FBB"/>
    <w:rsid w:val="00FD3691"/>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7291"/>
    <w:rsid w:val="00FD7570"/>
    <w:rsid w:val="00FD7CDB"/>
    <w:rsid w:val="00FE05C5"/>
    <w:rsid w:val="00FE093A"/>
    <w:rsid w:val="00FE0BE1"/>
    <w:rsid w:val="00FE0E68"/>
    <w:rsid w:val="00FE15F3"/>
    <w:rsid w:val="00FE1A82"/>
    <w:rsid w:val="00FE2210"/>
    <w:rsid w:val="00FE264F"/>
    <w:rsid w:val="00FE287C"/>
    <w:rsid w:val="00FE2C0A"/>
    <w:rsid w:val="00FE35B1"/>
    <w:rsid w:val="00FE35BE"/>
    <w:rsid w:val="00FE3D34"/>
    <w:rsid w:val="00FE4092"/>
    <w:rsid w:val="00FE436C"/>
    <w:rsid w:val="00FE4389"/>
    <w:rsid w:val="00FE4F79"/>
    <w:rsid w:val="00FE531D"/>
    <w:rsid w:val="00FE577A"/>
    <w:rsid w:val="00FE5E96"/>
    <w:rsid w:val="00FE620B"/>
    <w:rsid w:val="00FE6575"/>
    <w:rsid w:val="00FE6B05"/>
    <w:rsid w:val="00FE6C33"/>
    <w:rsid w:val="00FE6D6E"/>
    <w:rsid w:val="00FE7607"/>
    <w:rsid w:val="00FE7D10"/>
    <w:rsid w:val="00FE7D30"/>
    <w:rsid w:val="00FE7EE4"/>
    <w:rsid w:val="00FF00C7"/>
    <w:rsid w:val="00FF075D"/>
    <w:rsid w:val="00FF0882"/>
    <w:rsid w:val="00FF0A97"/>
    <w:rsid w:val="00FF0BE6"/>
    <w:rsid w:val="00FF0CE1"/>
    <w:rsid w:val="00FF0DF5"/>
    <w:rsid w:val="00FF1257"/>
    <w:rsid w:val="00FF16C6"/>
    <w:rsid w:val="00FF180F"/>
    <w:rsid w:val="00FF1B18"/>
    <w:rsid w:val="00FF1C3F"/>
    <w:rsid w:val="00FF1DED"/>
    <w:rsid w:val="00FF2055"/>
    <w:rsid w:val="00FF23B7"/>
    <w:rsid w:val="00FF23DF"/>
    <w:rsid w:val="00FF3163"/>
    <w:rsid w:val="00FF326A"/>
    <w:rsid w:val="00FF3372"/>
    <w:rsid w:val="00FF343E"/>
    <w:rsid w:val="00FF37FA"/>
    <w:rsid w:val="00FF3895"/>
    <w:rsid w:val="00FF3ACC"/>
    <w:rsid w:val="00FF4363"/>
    <w:rsid w:val="00FF43DF"/>
    <w:rsid w:val="00FF45D0"/>
    <w:rsid w:val="00FF4AFF"/>
    <w:rsid w:val="00FF4E29"/>
    <w:rsid w:val="00FF5481"/>
    <w:rsid w:val="00FF55D2"/>
    <w:rsid w:val="00FF5611"/>
    <w:rsid w:val="00FF5BB0"/>
    <w:rsid w:val="00FF60C5"/>
    <w:rsid w:val="00FF6960"/>
    <w:rsid w:val="00FF6B46"/>
    <w:rsid w:val="00FF732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CE20AAC-F135-402D-9EDC-DC9EC1CFA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41564866">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2084715024">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3591136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525126">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009328251">
                  <w:marLeft w:val="0"/>
                  <w:marRight w:val="0"/>
                  <w:marTop w:val="0"/>
                  <w:marBottom w:val="0"/>
                  <w:divBdr>
                    <w:top w:val="none" w:sz="0" w:space="0" w:color="auto"/>
                    <w:left w:val="none" w:sz="0" w:space="0" w:color="auto"/>
                    <w:bottom w:val="none" w:sz="0" w:space="0" w:color="auto"/>
                    <w:right w:val="none" w:sz="0" w:space="0" w:color="auto"/>
                  </w:divBdr>
                </w:div>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781143938">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1313682263">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75791566">
                  <w:marLeft w:val="0"/>
                  <w:marRight w:val="0"/>
                  <w:marTop w:val="0"/>
                  <w:marBottom w:val="0"/>
                  <w:divBdr>
                    <w:top w:val="none" w:sz="0" w:space="0" w:color="auto"/>
                    <w:left w:val="none" w:sz="0" w:space="0" w:color="auto"/>
                    <w:bottom w:val="none" w:sz="0" w:space="0" w:color="auto"/>
                    <w:right w:val="none" w:sz="0" w:space="0" w:color="auto"/>
                  </w:divBdr>
                </w:div>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159542002">
                  <w:marLeft w:val="0"/>
                  <w:marRight w:val="0"/>
                  <w:marTop w:val="0"/>
                  <w:marBottom w:val="0"/>
                  <w:divBdr>
                    <w:top w:val="none" w:sz="0" w:space="0" w:color="auto"/>
                    <w:left w:val="none" w:sz="0" w:space="0" w:color="auto"/>
                    <w:bottom w:val="none" w:sz="0" w:space="0" w:color="auto"/>
                    <w:right w:val="none" w:sz="0" w:space="0" w:color="auto"/>
                  </w:divBdr>
                </w:div>
                <w:div w:id="517239777">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customXml/itemProps3.xml><?xml version="1.0" encoding="utf-8"?>
<ds:datastoreItem xmlns:ds="http://schemas.openxmlformats.org/officeDocument/2006/customXml" ds:itemID="{46C28C2B-9352-4BEB-BB58-D7AAD0CF5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685</TotalTime>
  <Pages>11</Pages>
  <Words>5822</Words>
  <Characters>33187</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222</cp:revision>
  <cp:lastPrinted>2019-03-04T22:21:00Z</cp:lastPrinted>
  <dcterms:created xsi:type="dcterms:W3CDTF">2021-10-30T04:17:00Z</dcterms:created>
  <dcterms:modified xsi:type="dcterms:W3CDTF">2021-11-06T00:20:00Z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